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79" w:type="dxa"/>
        <w:tblLayout w:type="fixed"/>
        <w:tblCellMar>
          <w:left w:w="0" w:type="dxa"/>
          <w:right w:w="0" w:type="dxa"/>
        </w:tblCellMar>
        <w:tblLook w:val="0000" w:firstRow="0" w:lastRow="0" w:firstColumn="0" w:lastColumn="0" w:noHBand="0" w:noVBand="0"/>
      </w:tblPr>
      <w:tblGrid>
        <w:gridCol w:w="6379"/>
      </w:tblGrid>
      <w:tr w:rsidR="00630792" w14:paraId="35B300A7" w14:textId="77777777" w:rsidTr="00630792">
        <w:trPr>
          <w:cantSplit/>
          <w:trHeight w:hRule="exact" w:val="340"/>
        </w:trPr>
        <w:tc>
          <w:tcPr>
            <w:tcW w:w="6379" w:type="dxa"/>
          </w:tcPr>
          <w:p w14:paraId="144E96F5" w14:textId="232DD28B" w:rsidR="00630792" w:rsidRPr="00AA27A2" w:rsidRDefault="00630792" w:rsidP="00C75964">
            <w:pPr>
              <w:pStyle w:val="Fensterzeile"/>
            </w:pPr>
          </w:p>
        </w:tc>
      </w:tr>
      <w:tr w:rsidR="00630792" w14:paraId="6558CF1A" w14:textId="77777777" w:rsidTr="00630792">
        <w:trPr>
          <w:cantSplit/>
          <w:trHeight w:hRule="exact" w:val="2755"/>
        </w:trPr>
        <w:tc>
          <w:tcPr>
            <w:tcW w:w="6379" w:type="dxa"/>
          </w:tcPr>
          <w:p w14:paraId="54B01BAD" w14:textId="77777777" w:rsidR="00630792" w:rsidRPr="006C237C" w:rsidRDefault="00630792" w:rsidP="00C75964"/>
          <w:p w14:paraId="032293E4" w14:textId="77777777" w:rsidR="00630792" w:rsidRPr="00AD1125" w:rsidRDefault="00630792" w:rsidP="00C75964"/>
          <w:p w14:paraId="609055B6" w14:textId="77777777" w:rsidR="00630792" w:rsidRDefault="00630792" w:rsidP="00C75964">
            <w:pPr>
              <w:rPr>
                <w:rFonts w:ascii="Arial" w:hAnsi="Arial"/>
                <w:sz w:val="22"/>
              </w:rPr>
            </w:pPr>
          </w:p>
          <w:p w14:paraId="1C3516B1" w14:textId="77777777" w:rsidR="00630792" w:rsidRPr="00294BB2" w:rsidRDefault="00630792" w:rsidP="00C75964">
            <w:pPr>
              <w:rPr>
                <w:rFonts w:ascii="Arial" w:hAnsi="Arial"/>
                <w:sz w:val="22"/>
              </w:rPr>
            </w:pPr>
          </w:p>
        </w:tc>
      </w:tr>
    </w:tbl>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9"/>
        <w:gridCol w:w="3544"/>
      </w:tblGrid>
      <w:tr w:rsidR="00312805" w:rsidRPr="00215566" w14:paraId="056C76EA" w14:textId="77777777" w:rsidTr="00C75964">
        <w:trPr>
          <w:cnfStyle w:val="100000000000" w:firstRow="1" w:lastRow="0" w:firstColumn="0" w:lastColumn="0" w:oddVBand="0" w:evenVBand="0" w:oddHBand="0" w:evenHBand="0" w:firstRowFirstColumn="0" w:firstRowLastColumn="0" w:lastRowFirstColumn="0" w:lastRowLastColumn="0"/>
          <w:trHeight w:val="321"/>
        </w:trPr>
        <w:tc>
          <w:tcPr>
            <w:tcW w:w="6379" w:type="dxa"/>
          </w:tcPr>
          <w:p w14:paraId="1B0E0CF6" w14:textId="77777777" w:rsidR="00312805" w:rsidRPr="00A14C51" w:rsidRDefault="00312805" w:rsidP="00C75964">
            <w:pPr>
              <w:rPr>
                <w:b/>
                <w:spacing w:val="2"/>
              </w:rPr>
            </w:pPr>
            <w:r w:rsidRPr="00A14C51">
              <w:rPr>
                <w:b/>
                <w:spacing w:val="2"/>
              </w:rPr>
              <w:t xml:space="preserve">Eingliederungshilfe für behinderte Menschen gemäß </w:t>
            </w:r>
          </w:p>
          <w:p w14:paraId="0513FE28" w14:textId="77777777" w:rsidR="00312805" w:rsidRPr="00A14C51" w:rsidRDefault="00312805" w:rsidP="00C75964">
            <w:pPr>
              <w:rPr>
                <w:b/>
                <w:spacing w:val="2"/>
              </w:rPr>
            </w:pPr>
            <w:r w:rsidRPr="00A14C51">
              <w:rPr>
                <w:b/>
                <w:spacing w:val="2"/>
              </w:rPr>
              <w:t>§§ 53 ff. Zwölftes Buch Sozialgesetzbuch (SGB XII)</w:t>
            </w:r>
          </w:p>
          <w:p w14:paraId="6B09EE44" w14:textId="77777777" w:rsidR="00312805" w:rsidRPr="00A14C51" w:rsidRDefault="00312805" w:rsidP="00C75964">
            <w:pPr>
              <w:rPr>
                <w:b/>
                <w:spacing w:val="2"/>
              </w:rPr>
            </w:pPr>
          </w:p>
          <w:p w14:paraId="77068735" w14:textId="5DF2D0B2" w:rsidR="00312805" w:rsidRPr="00A14C51" w:rsidRDefault="00312805" w:rsidP="00C75964">
            <w:pPr>
              <w:rPr>
                <w:b/>
                <w:spacing w:val="2"/>
              </w:rPr>
            </w:pPr>
            <w:r w:rsidRPr="00A14C51">
              <w:rPr>
                <w:b/>
                <w:spacing w:val="2"/>
              </w:rPr>
              <w:t>für</w:t>
            </w:r>
            <w:r w:rsidRPr="00A14C51">
              <w:rPr>
                <w:b/>
                <w:bCs/>
                <w:spacing w:val="2"/>
              </w:rPr>
              <w:t>.</w:t>
            </w:r>
            <w:r w:rsidRPr="00A14C51">
              <w:rPr>
                <w:b/>
                <w:spacing w:val="2"/>
              </w:rPr>
              <w:t xml:space="preserve">, </w:t>
            </w:r>
          </w:p>
          <w:p w14:paraId="507DFAA8" w14:textId="77777777" w:rsidR="00312805" w:rsidRPr="00A14C51" w:rsidRDefault="00312805" w:rsidP="00C75964">
            <w:pPr>
              <w:rPr>
                <w:b/>
                <w:spacing w:val="2"/>
              </w:rPr>
            </w:pPr>
            <w:r w:rsidRPr="00A14C51">
              <w:rPr>
                <w:b/>
                <w:spacing w:val="2"/>
              </w:rPr>
              <w:t>hier: Gewährung von Leistungen der ambulanten Betreuung</w:t>
            </w:r>
          </w:p>
          <w:p w14:paraId="0C05E95C" w14:textId="4F06060C" w:rsidR="00312805" w:rsidRPr="00AA27A2" w:rsidRDefault="00312805" w:rsidP="00C75964">
            <w:pPr>
              <w:pStyle w:val="Betreff"/>
              <w:rPr>
                <w:szCs w:val="22"/>
              </w:rPr>
            </w:pPr>
            <w:r>
              <w:t>Gesamtplankonferenz/</w:t>
            </w:r>
            <w:r w:rsidRPr="00A14C51">
              <w:t xml:space="preserve">Teilhabekonferenz vom </w:t>
            </w:r>
            <w:bookmarkStart w:id="0" w:name="_GoBack"/>
            <w:r w:rsidR="002A64F9" w:rsidRPr="002A64F9">
              <w:rPr>
                <w:color w:val="FF0000"/>
              </w:rPr>
              <w:t>31.12.9999</w:t>
            </w:r>
            <w:bookmarkEnd w:id="0"/>
          </w:p>
        </w:tc>
        <w:tc>
          <w:tcPr>
            <w:tcW w:w="3544" w:type="dxa"/>
          </w:tcPr>
          <w:p w14:paraId="59D6183B" w14:textId="0110AC78" w:rsidR="00312805" w:rsidRPr="00AA27A2" w:rsidRDefault="00312805" w:rsidP="00C75964">
            <w:pPr>
              <w:pStyle w:val="Brieftext"/>
            </w:pPr>
            <w:r w:rsidRPr="00AA27A2">
              <w:fldChar w:fldCharType="begin"/>
            </w:r>
            <w:r w:rsidRPr="00AA27A2">
              <w:instrText xml:space="preserve"> TIME \@ "d. MMMM yyyy" </w:instrText>
            </w:r>
            <w:r w:rsidRPr="00AA27A2">
              <w:fldChar w:fldCharType="separate"/>
            </w:r>
            <w:r w:rsidR="002A64F9">
              <w:rPr>
                <w:noProof/>
              </w:rPr>
              <w:t>8. Oktober 2019</w:t>
            </w:r>
            <w:r w:rsidRPr="00AA27A2">
              <w:fldChar w:fldCharType="end"/>
            </w:r>
          </w:p>
        </w:tc>
      </w:tr>
    </w:tbl>
    <w:p w14:paraId="2D1A9C91" w14:textId="77777777" w:rsidR="00312805" w:rsidRDefault="00312805" w:rsidP="00EC2871">
      <w:pPr>
        <w:pStyle w:val="Brieftext"/>
      </w:pPr>
    </w:p>
    <w:p w14:paraId="70F52AEF" w14:textId="71C4065E" w:rsidR="00312805" w:rsidRPr="00886884" w:rsidRDefault="00312805" w:rsidP="00EC2871">
      <w:pPr>
        <w:pStyle w:val="Brieftext"/>
      </w:pPr>
      <w:r w:rsidRPr="00827BFB">
        <w:rPr>
          <w:noProof/>
        </w:rPr>
        <w:t>Sehr geehrter Herr,</w:t>
      </w:r>
    </w:p>
    <w:p w14:paraId="087CFEE0" w14:textId="77777777" w:rsidR="00312805" w:rsidRPr="00AE4386" w:rsidRDefault="00312805" w:rsidP="00EC2871">
      <w:pPr>
        <w:pStyle w:val="Brieftext"/>
      </w:pPr>
    </w:p>
    <w:p w14:paraId="3E4A8827" w14:textId="77777777" w:rsidR="00312805" w:rsidRPr="00AE4386" w:rsidRDefault="00312805" w:rsidP="00EC2871">
      <w:pPr>
        <w:pStyle w:val="Brieftext"/>
      </w:pPr>
      <w:r>
        <w:t>im Rahmen des Gesamtplanverfahrens</w:t>
      </w:r>
      <w:r w:rsidRPr="00AE4386">
        <w:t xml:space="preserve"> haben wir </w:t>
      </w:r>
      <w:r>
        <w:t>Ihren Bedarf</w:t>
      </w:r>
      <w:r w:rsidRPr="00AE4386">
        <w:t xml:space="preserve"> der ambulanten Eingliederungshilfe für behinderte Menschen gemäß den §§ 53 ff. SGB XII in Verbindung mit § 55 Abs. 2 Nr. 6 + 7 Neuntes Buch Sozialgesetzbuch (SGB IX) in der </w:t>
      </w:r>
      <w:r>
        <w:t>am 31.12.2017 geltenden Fassung</w:t>
      </w:r>
    </w:p>
    <w:p w14:paraId="4C562386" w14:textId="77777777" w:rsidR="00312805" w:rsidRPr="00AE4386" w:rsidRDefault="00312805" w:rsidP="00EC2871">
      <w:pPr>
        <w:pStyle w:val="Brieftext"/>
      </w:pPr>
    </w:p>
    <w:p w14:paraId="1F9D9FFA" w14:textId="77777777" w:rsidR="00312805" w:rsidRPr="00AE4386" w:rsidRDefault="00312805" w:rsidP="00EC2871">
      <w:pPr>
        <w:pStyle w:val="Brieftext"/>
      </w:pPr>
      <w:r w:rsidRPr="00AE4386">
        <w:rPr>
          <w:b/>
        </w:rPr>
        <w:t xml:space="preserve">für den </w:t>
      </w:r>
      <w:r>
        <w:rPr>
          <w:b/>
        </w:rPr>
        <w:t xml:space="preserve">Zeitraum vom </w:t>
      </w:r>
      <w:r w:rsidRPr="00AE4386">
        <w:rPr>
          <w:b/>
        </w:rPr>
        <w:fldChar w:fldCharType="begin">
          <w:ffData>
            <w:name w:val="Dropdown2"/>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t xml:space="preserve"> </w:t>
      </w:r>
      <w:r>
        <w:rPr>
          <w:b/>
        </w:rPr>
        <w:t>bis zum</w:t>
      </w:r>
      <w:r w:rsidRPr="00AE4386">
        <w:t xml:space="preserve"> </w:t>
      </w:r>
      <w:r w:rsidRPr="00AE4386">
        <w:rPr>
          <w:b/>
        </w:rPr>
        <w:fldChar w:fldCharType="begin">
          <w:ffData>
            <w:name w:val="Dropdown2"/>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t xml:space="preserve"> </w:t>
      </w:r>
      <w:r w:rsidRPr="00AE4386">
        <w:rPr>
          <w:b/>
        </w:rPr>
        <w:t xml:space="preserve">im Umfang von wöchentlich </w:t>
      </w:r>
      <w:r w:rsidRPr="00AE4386">
        <w:rPr>
          <w:b/>
        </w:rPr>
        <w:fldChar w:fldCharType="begin">
          <w:ffData>
            <w:name w:val="Dropdown2"/>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rsidRPr="00AE4386">
        <w:rPr>
          <w:b/>
        </w:rPr>
        <w:t xml:space="preserve"> Fachleistungsstunden festgestellt.</w:t>
      </w:r>
    </w:p>
    <w:p w14:paraId="7D0EFA8E" w14:textId="77777777" w:rsidR="00312805" w:rsidRPr="00AE4386" w:rsidRDefault="00312805" w:rsidP="00EC2871">
      <w:pPr>
        <w:pStyle w:val="Brieftext"/>
      </w:pPr>
    </w:p>
    <w:p w14:paraId="42AF1764" w14:textId="77777777" w:rsidR="00312805" w:rsidRPr="00AE4386" w:rsidRDefault="00312805" w:rsidP="00EC2871">
      <w:pPr>
        <w:pStyle w:val="Brieftext"/>
        <w:rPr>
          <w:b/>
        </w:rPr>
      </w:pPr>
      <w:r w:rsidRPr="00AE4386">
        <w:t xml:space="preserve">Wir gewähren </w:t>
      </w:r>
      <w:r>
        <w:t>Ihnen</w:t>
      </w:r>
      <w:r w:rsidRPr="00AE4386">
        <w:t xml:space="preserve"> nach den o.g. Vorschriften ambulante Eingliederungshilfe für behinderte Menschen </w:t>
      </w:r>
      <w:r w:rsidRPr="00AE4386">
        <w:rPr>
          <w:bCs/>
        </w:rPr>
        <w:t xml:space="preserve">durch den Anbieter: </w:t>
      </w:r>
      <w:r w:rsidRPr="00AE4386">
        <w:rPr>
          <w:bCs/>
        </w:rPr>
        <w:fldChar w:fldCharType="begin">
          <w:ffData>
            <w:name w:val="Dropdown3"/>
            <w:enabled/>
            <w:calcOnExit w:val="0"/>
            <w:ddList/>
          </w:ffData>
        </w:fldChar>
      </w:r>
      <w:r w:rsidRPr="00AE4386">
        <w:rPr>
          <w:bCs/>
        </w:rPr>
        <w:instrText xml:space="preserve"> FORMDROPDOWN </w:instrText>
      </w:r>
      <w:r w:rsidR="008C309B">
        <w:rPr>
          <w:bCs/>
        </w:rPr>
      </w:r>
      <w:r w:rsidR="008C309B">
        <w:rPr>
          <w:bCs/>
        </w:rPr>
        <w:fldChar w:fldCharType="separate"/>
      </w:r>
      <w:r w:rsidRPr="00AE4386">
        <w:fldChar w:fldCharType="end"/>
      </w:r>
      <w:r w:rsidRPr="00AE4386">
        <w:t>.</w:t>
      </w:r>
      <w:r w:rsidRPr="00AE4386">
        <w:rPr>
          <w:b/>
        </w:rPr>
        <w:t xml:space="preserve"> </w:t>
      </w:r>
    </w:p>
    <w:p w14:paraId="52213044" w14:textId="77777777" w:rsidR="00312805" w:rsidRPr="00AE4386" w:rsidRDefault="00312805" w:rsidP="00EC2871">
      <w:pPr>
        <w:pStyle w:val="Brieftext"/>
      </w:pPr>
    </w:p>
    <w:p w14:paraId="5E4591D8" w14:textId="77777777" w:rsidR="00312805" w:rsidRPr="00AE4386" w:rsidRDefault="00312805" w:rsidP="00EC2871">
      <w:pPr>
        <w:pStyle w:val="Brieftext"/>
      </w:pPr>
      <w:r w:rsidRPr="00AE4386">
        <w:t>Die Vergütung der Leistungen erfolgt gemäß der aktuell gültigen Leistungs- und Qualitätsvereinbarung.</w:t>
      </w:r>
      <w:r>
        <w:t xml:space="preserve"> Vorliegend beträgt diese pro Fachleistungsstunde im Jahr 2019 </w:t>
      </w:r>
      <w:r w:rsidRPr="00AE4386">
        <w:rPr>
          <w:b/>
        </w:rPr>
        <w:fldChar w:fldCharType="begin">
          <w:ffData>
            <w:name w:val="Dropdown2"/>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t xml:space="preserve"> EUR. Zusätzlich wird in der Vergütung monatlich eine Fahrtkostenpauschale in Höhe von </w:t>
      </w:r>
      <w:r w:rsidRPr="00AE4386">
        <w:rPr>
          <w:b/>
        </w:rPr>
        <w:fldChar w:fldCharType="begin">
          <w:ffData>
            <w:name w:val="Dropdown2"/>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t xml:space="preserve"> EUR gezahlt.</w:t>
      </w:r>
    </w:p>
    <w:p w14:paraId="2DF8EFF3" w14:textId="77777777" w:rsidR="00312805" w:rsidRPr="00AE4386" w:rsidRDefault="00312805" w:rsidP="00EC2871">
      <w:pPr>
        <w:pStyle w:val="Brieftext"/>
      </w:pPr>
    </w:p>
    <w:p w14:paraId="421A0702" w14:textId="77777777" w:rsidR="00312805" w:rsidRPr="00AE4386" w:rsidRDefault="00312805" w:rsidP="00EC2871">
      <w:pPr>
        <w:pStyle w:val="Brieftext"/>
      </w:pPr>
      <w:r w:rsidRPr="00AE4386">
        <w:t>Die Hilfegewährung basiert auf der durchgeführten Gesamtplanung nach §§ 141 ff. SGB XII.</w:t>
      </w:r>
    </w:p>
    <w:p w14:paraId="7B8BA75F" w14:textId="77777777" w:rsidR="00312805" w:rsidRPr="00AE4386" w:rsidRDefault="00312805" w:rsidP="00EC2871">
      <w:pPr>
        <w:pStyle w:val="Brieftext"/>
      </w:pPr>
    </w:p>
    <w:p w14:paraId="37A0EAF0" w14:textId="77777777" w:rsidR="00312805" w:rsidRDefault="00312805" w:rsidP="00EC2871">
      <w:pPr>
        <w:pStyle w:val="Brieftext"/>
      </w:pPr>
      <w:r w:rsidRPr="00AE4386">
        <w:t xml:space="preserve">In der Gesamtplankonferenz/Teilhabekonferenz </w:t>
      </w:r>
      <w:r>
        <w:t xml:space="preserve">ggf. vereinfachtes Verfahren </w:t>
      </w:r>
      <w:r w:rsidRPr="00AE4386">
        <w:t xml:space="preserve">vom  </w:t>
      </w:r>
      <w:r w:rsidRPr="00AE4386">
        <w:rPr>
          <w:bCs/>
        </w:rPr>
        <w:fldChar w:fldCharType="begin">
          <w:ffData>
            <w:name w:val="Dropdown3"/>
            <w:enabled/>
            <w:calcOnExit w:val="0"/>
            <w:ddList/>
          </w:ffData>
        </w:fldChar>
      </w:r>
      <w:r w:rsidRPr="00AE4386">
        <w:rPr>
          <w:bCs/>
        </w:rPr>
        <w:instrText xml:space="preserve"> FORMDROPDOWN </w:instrText>
      </w:r>
      <w:r w:rsidR="008C309B">
        <w:rPr>
          <w:bCs/>
        </w:rPr>
      </w:r>
      <w:r w:rsidR="008C309B">
        <w:rPr>
          <w:bCs/>
        </w:rPr>
        <w:fldChar w:fldCharType="separate"/>
      </w:r>
      <w:r w:rsidRPr="00AE4386">
        <w:fldChar w:fldCharType="end"/>
      </w:r>
      <w:r w:rsidRPr="00AE4386">
        <w:rPr>
          <w:bCs/>
        </w:rPr>
        <w:t xml:space="preserve"> </w:t>
      </w:r>
      <w:r w:rsidRPr="00AE4386">
        <w:t>wurde festgestellt, dass die Voraussetzungen für die Gewährung einer ambulanten Eingliederungshilfe vorliegen. Sofern sich die Voraussetzungen für die Gewährung der Hilfe ändern, wird eine Weiterbewilligung nicht mehr möglich sein. Dies gilt auch, wenn keine ausreichende Mit</w:t>
      </w:r>
      <w:r>
        <w:t xml:space="preserve">wirkung </w:t>
      </w:r>
      <w:r>
        <w:lastRenderedPageBreak/>
        <w:t>des Leistungsberechtigten</w:t>
      </w:r>
      <w:r w:rsidRPr="00AE4386">
        <w:t xml:space="preserve"> und/oder des gesetzlichen Vertreters bei der Überprüfung der Voraussetzungen vorliegt. Der Hilfebedarf wird voraussichtlich </w:t>
      </w:r>
      <w:r>
        <w:t>im Monat</w:t>
      </w:r>
      <w:r w:rsidRPr="00AE4386">
        <w:t xml:space="preserve"> </w:t>
      </w:r>
      <w:r w:rsidRPr="00AE4386">
        <w:rPr>
          <w:bCs/>
        </w:rPr>
        <w:fldChar w:fldCharType="begin">
          <w:ffData>
            <w:name w:val="Dropdown3"/>
            <w:enabled/>
            <w:calcOnExit w:val="0"/>
            <w:ddList/>
          </w:ffData>
        </w:fldChar>
      </w:r>
      <w:r w:rsidRPr="00AE4386">
        <w:rPr>
          <w:bCs/>
        </w:rPr>
        <w:instrText xml:space="preserve"> FORMDROPDOWN </w:instrText>
      </w:r>
      <w:r w:rsidR="008C309B">
        <w:rPr>
          <w:bCs/>
        </w:rPr>
      </w:r>
      <w:r w:rsidR="008C309B">
        <w:rPr>
          <w:bCs/>
        </w:rPr>
        <w:fldChar w:fldCharType="separate"/>
      </w:r>
      <w:r w:rsidRPr="00AE4386">
        <w:fldChar w:fldCharType="end"/>
      </w:r>
      <w:r w:rsidRPr="00AE4386">
        <w:rPr>
          <w:bCs/>
        </w:rPr>
        <w:t xml:space="preserve"> </w:t>
      </w:r>
      <w:r w:rsidRPr="00AE4386">
        <w:t xml:space="preserve">erneut überprüft. </w:t>
      </w:r>
      <w:r>
        <w:t>Gemäß § 144 Abs. 5 SGB XII kann der Gesamtplan nach Terminvereinbarung eingesehen werden.</w:t>
      </w:r>
    </w:p>
    <w:p w14:paraId="3361C3BE" w14:textId="77777777" w:rsidR="00312805" w:rsidRPr="00AE4386" w:rsidRDefault="00312805" w:rsidP="00EC2871">
      <w:pPr>
        <w:pStyle w:val="Brieftext"/>
      </w:pPr>
    </w:p>
    <w:p w14:paraId="489F1F99" w14:textId="77777777" w:rsidR="00312805" w:rsidRPr="00AE4386" w:rsidRDefault="00312805" w:rsidP="00EC2871">
      <w:pPr>
        <w:pStyle w:val="Brieftext"/>
      </w:pPr>
      <w:r w:rsidRPr="00AE4386">
        <w:t>Gemäß §§ 2 und §§ 82 ff. SGB XII i. V. m. VO zu § 82 SGB XII sind Sie verpflichtet, eigenes, anrechenbares Einkommen, welches die Einkommensgrenze übersteigt, für die Hilfe einzusetzen. Nach abschließender Prüfung ergeht hierzu ein gesonderter Bescheid.</w:t>
      </w:r>
    </w:p>
    <w:p w14:paraId="1B8C06AD" w14:textId="77777777" w:rsidR="00312805" w:rsidRPr="00AE4386" w:rsidRDefault="00312805" w:rsidP="00EC2871">
      <w:pPr>
        <w:pStyle w:val="Brieftext"/>
      </w:pPr>
    </w:p>
    <w:p w14:paraId="65E8E95F" w14:textId="77777777" w:rsidR="00312805" w:rsidRPr="00AE4386" w:rsidRDefault="00312805" w:rsidP="00EC2871">
      <w:pPr>
        <w:pStyle w:val="Brieftext"/>
      </w:pPr>
      <w:r w:rsidRPr="00AE4386">
        <w:t xml:space="preserve">Wir weisen Sie darauf hin, dass gemäß § 90 SGB XII in Verbindung mit § 1 Abs. 1 der Verordnung zu § 90 Abs. 2, Nr. 9 SGB XII in Verbindung mit § 60a </w:t>
      </w:r>
      <w:r>
        <w:t>SGB XII jeder Leistungsberechtigte</w:t>
      </w:r>
      <w:r w:rsidRPr="00AE4386">
        <w:t xml:space="preserve"> verpflichtet ist, das den Vermögensfreibetrag </w:t>
      </w:r>
      <w:r w:rsidRPr="00AE4386">
        <w:rPr>
          <w:b/>
          <w:bCs/>
        </w:rPr>
        <w:t xml:space="preserve">bei Leistungen nach dem sechsten Kapitel des SGB XII in Höhe von 30.000,00 EUR </w:t>
      </w:r>
      <w:r w:rsidRPr="001B78D0">
        <w:t>übe</w:t>
      </w:r>
      <w:r>
        <w:t>rsteigende Vermögen dem Träger der Sozialhilfe mitzuteilen ist</w:t>
      </w:r>
      <w:r w:rsidRPr="001B78D0">
        <w:t>.</w:t>
      </w:r>
    </w:p>
    <w:p w14:paraId="334DC923" w14:textId="77777777" w:rsidR="00312805" w:rsidRPr="00AE4386" w:rsidRDefault="00312805" w:rsidP="00EC2871">
      <w:pPr>
        <w:pStyle w:val="Brieftext"/>
      </w:pPr>
    </w:p>
    <w:p w14:paraId="4A2A2592" w14:textId="77777777" w:rsidR="00312805" w:rsidRDefault="00312805" w:rsidP="00EC2871">
      <w:pPr>
        <w:pStyle w:val="Brieftext"/>
      </w:pPr>
      <w:r>
        <w:t xml:space="preserve">Wir teilen Ihnen weiterhin mit, dass Sie gemäß den §§ 60 ff. Sozialgesetzbuch Erstes Buch (SGB I) verpflichtet sind, jede Veränderung, insbesondere in den Familien-, Einkommens- und Vermögensverhältnissen </w:t>
      </w:r>
      <w:r w:rsidRPr="00F55DD9">
        <w:rPr>
          <w:b/>
        </w:rPr>
        <w:t>sowie Umzüge</w:t>
      </w:r>
      <w:r>
        <w:t xml:space="preserve">, dem Sozialhilfeträger </w:t>
      </w:r>
      <w:r w:rsidRPr="00A10456">
        <w:rPr>
          <w:b/>
        </w:rPr>
        <w:t>unverzüglich</w:t>
      </w:r>
      <w:r>
        <w:t xml:space="preserve"> anzuzeigen. Als Folge fehlender Mitwirkung kann die Sozialhilfe entzogen (§ 66 SGB I) und ggf. auch bereits geleistete Sozialhilfe zurückgefordert werden (§ 50 SGB X).</w:t>
      </w:r>
    </w:p>
    <w:p w14:paraId="4DF0346B" w14:textId="77777777" w:rsidR="00312805" w:rsidRPr="001C7337" w:rsidRDefault="00312805" w:rsidP="00EC2871">
      <w:pPr>
        <w:pStyle w:val="Brieftext"/>
      </w:pPr>
      <w:r>
        <w:t>Ebenso wird die Rückzahlung der zu viel gezahlten Leistungen vorbehalten, sofern</w:t>
      </w:r>
      <w:r w:rsidRPr="001C7337">
        <w:t xml:space="preserve"> bei Antragstellung wissentlich falsche Angaben gemacht oder später eingetretene Veränderungen nicht sofort mitgeteilt wurden und dadurch der Sozialhilfeträger zu Unrecht Aufwendungen übernommen hat</w:t>
      </w:r>
      <w:r>
        <w:t>.</w:t>
      </w:r>
    </w:p>
    <w:p w14:paraId="1317D9AC" w14:textId="77777777" w:rsidR="00312805" w:rsidRDefault="00312805" w:rsidP="00EC2871">
      <w:pPr>
        <w:pStyle w:val="Brieftext"/>
      </w:pPr>
    </w:p>
    <w:p w14:paraId="15064513" w14:textId="77777777" w:rsidR="00312805" w:rsidRDefault="00312805" w:rsidP="00EC2871">
      <w:pPr>
        <w:pStyle w:val="Brieftext"/>
      </w:pPr>
      <w:r>
        <w:t>Wir weisen Sie schon jetzt darauf hin, dass bei bestimmten Fallkonstellationen Kostenersatz durch Erben (§§ 102 SGB XII ff.) geltend gemacht werden kann.</w:t>
      </w:r>
    </w:p>
    <w:p w14:paraId="2C94961D" w14:textId="77777777" w:rsidR="00312805" w:rsidRPr="00AE4386" w:rsidRDefault="00312805" w:rsidP="00EC2871">
      <w:pPr>
        <w:pStyle w:val="Brieftext"/>
      </w:pPr>
    </w:p>
    <w:p w14:paraId="5B4F9074" w14:textId="77777777" w:rsidR="00312805" w:rsidRPr="00201A96" w:rsidRDefault="00312805" w:rsidP="00EC2871">
      <w:pPr>
        <w:pStyle w:val="Brieftext"/>
      </w:pPr>
      <w:r w:rsidRPr="00201A96">
        <w:t xml:space="preserve">Der Leistungsanbieter </w:t>
      </w:r>
      <w:r>
        <w:t>sowie Ihr/e rechtliche/r Betreuer/in erhalten</w:t>
      </w:r>
      <w:r w:rsidRPr="00201A96">
        <w:t xml:space="preserve"> eine Ausfertigung dieser Kostenzusage. Bei weiteren Fragen stehen wir Ihnen gerne zur Verfügung.</w:t>
      </w:r>
    </w:p>
    <w:p w14:paraId="16659BA4" w14:textId="77777777" w:rsidR="00312805" w:rsidRPr="00AE4386" w:rsidRDefault="00312805" w:rsidP="00EC2871">
      <w:pPr>
        <w:pStyle w:val="Brieftext"/>
      </w:pPr>
    </w:p>
    <w:p w14:paraId="5310B2D3" w14:textId="77777777" w:rsidR="00312805" w:rsidRPr="00AE4386" w:rsidRDefault="00312805" w:rsidP="00EC2871">
      <w:pPr>
        <w:pStyle w:val="Brieftext"/>
        <w:rPr>
          <w:b/>
        </w:rPr>
      </w:pPr>
      <w:r w:rsidRPr="00AE4386">
        <w:rPr>
          <w:b/>
        </w:rPr>
        <w:t>Rechtsbehelfsbelehrung:</w:t>
      </w:r>
    </w:p>
    <w:p w14:paraId="42A93719" w14:textId="77777777" w:rsidR="00312805" w:rsidRPr="00AE4386" w:rsidRDefault="00312805" w:rsidP="00EC2871">
      <w:pPr>
        <w:pStyle w:val="Brieftext"/>
      </w:pPr>
    </w:p>
    <w:p w14:paraId="70B389E1" w14:textId="77777777" w:rsidR="00312805" w:rsidRDefault="00312805" w:rsidP="00EC2871">
      <w:pPr>
        <w:pStyle w:val="Brieftext"/>
      </w:pPr>
      <w:r w:rsidRPr="00AE4386">
        <w:t xml:space="preserve">Gegen diesen Bescheid kann innerhalb eines Monats nach Bekanntgabe der Widerspruch erhoben werden. Der Widerspruch ist bei der Kreisverwaltung Mainz-Bingen einzulegen. </w:t>
      </w:r>
    </w:p>
    <w:p w14:paraId="32BD67BD" w14:textId="77777777" w:rsidR="00312805" w:rsidRPr="00AE4386" w:rsidRDefault="00312805" w:rsidP="00EC2871">
      <w:pPr>
        <w:pStyle w:val="Brieftext"/>
      </w:pPr>
    </w:p>
    <w:p w14:paraId="27417FD3" w14:textId="77777777" w:rsidR="00312805" w:rsidRDefault="00312805" w:rsidP="00EC2871">
      <w:pPr>
        <w:pStyle w:val="Brieftext"/>
      </w:pPr>
      <w:r w:rsidRPr="00AE4386">
        <w:t>Der Widerspruch kann schriftlich oder zur Niederschrift bei der Kreisverwaltung Mainz-Bingen, Georg-Rückert-Str. 1</w:t>
      </w:r>
      <w:r>
        <w:t>1, 55218 Ingelheim am Rhein,</w:t>
      </w:r>
      <w:r w:rsidRPr="00AE4386">
        <w:t xml:space="preserve"> durch E-Mail mit qualifizierter elektronischer Signatur an </w:t>
      </w:r>
      <w:hyperlink r:id="rId8" w:history="1">
        <w:r w:rsidRPr="00AE4386">
          <w:rPr>
            <w:rStyle w:val="Hyperlink"/>
          </w:rPr>
          <w:t>kv-mainz-bingen@poststelle.rlp.de</w:t>
        </w:r>
      </w:hyperlink>
      <w:r w:rsidRPr="00AE4386">
        <w:t xml:space="preserve"> </w:t>
      </w:r>
      <w:r>
        <w:t xml:space="preserve">oder durch De-Mail an </w:t>
      </w:r>
      <w:hyperlink r:id="rId9" w:history="1">
        <w:r w:rsidRPr="00133F30">
          <w:rPr>
            <w:rStyle w:val="Hyperlink"/>
          </w:rPr>
          <w:t>kreisverwaltung@mainz-bingen.de-mail.de</w:t>
        </w:r>
      </w:hyperlink>
      <w:r>
        <w:t xml:space="preserve"> </w:t>
      </w:r>
      <w:r w:rsidRPr="00AE4386">
        <w:t>erhoben werden.</w:t>
      </w:r>
    </w:p>
    <w:p w14:paraId="16D1840B" w14:textId="77777777" w:rsidR="00312805" w:rsidRPr="00AE4386" w:rsidRDefault="00312805" w:rsidP="00EC2871">
      <w:pPr>
        <w:pStyle w:val="Brieftext"/>
      </w:pPr>
    </w:p>
    <w:p w14:paraId="7EC34AEC" w14:textId="77777777" w:rsidR="00312805" w:rsidRPr="00AE4386" w:rsidRDefault="00312805" w:rsidP="00EC2871">
      <w:pPr>
        <w:pStyle w:val="Brieftext"/>
      </w:pPr>
      <w:r w:rsidRPr="00AE4386">
        <w:t>Die Frist bleibt auch gewahrt, wenn der Widerspruch beim Kreisrechtsausschuss unter gleicher Anschrift eingelegt wird.</w:t>
      </w:r>
    </w:p>
    <w:p w14:paraId="251E3107" w14:textId="77777777" w:rsidR="00312805" w:rsidRPr="00AE4386" w:rsidRDefault="00312805" w:rsidP="00EC2871">
      <w:pPr>
        <w:pStyle w:val="Brieftext"/>
      </w:pPr>
    </w:p>
    <w:p w14:paraId="124BA599" w14:textId="77777777" w:rsidR="00312805" w:rsidRPr="00AE4386" w:rsidRDefault="00312805" w:rsidP="00EC2871">
      <w:pPr>
        <w:pStyle w:val="Brieftext"/>
      </w:pPr>
      <w:r w:rsidRPr="00AE4386">
        <w:t>Mit freundlichen Grüßen</w:t>
      </w:r>
    </w:p>
    <w:p w14:paraId="7B1CA011" w14:textId="77777777" w:rsidR="00312805" w:rsidRPr="00AE4386" w:rsidRDefault="00312805" w:rsidP="00EC2871">
      <w:pPr>
        <w:pStyle w:val="Brieftext"/>
      </w:pPr>
      <w:r w:rsidRPr="00AE4386">
        <w:t>Im Auftrag</w:t>
      </w:r>
    </w:p>
    <w:p w14:paraId="1435A2F1" w14:textId="77777777" w:rsidR="00312805" w:rsidRPr="00AE4386" w:rsidRDefault="00312805" w:rsidP="00EC2871">
      <w:pPr>
        <w:pStyle w:val="Brieftext"/>
      </w:pPr>
    </w:p>
    <w:p w14:paraId="68B8A747" w14:textId="77777777" w:rsidR="00312805" w:rsidRPr="00AE4386" w:rsidRDefault="00312805" w:rsidP="00EC2871">
      <w:pPr>
        <w:pStyle w:val="Brieftext"/>
      </w:pPr>
    </w:p>
    <w:p w14:paraId="0EF643AF" w14:textId="17428093" w:rsidR="00312805" w:rsidRPr="00AE4386" w:rsidRDefault="00312805" w:rsidP="00EC2871">
      <w:pPr>
        <w:pStyle w:val="Brieftext"/>
      </w:pPr>
    </w:p>
    <w:p w14:paraId="188F51D7" w14:textId="77777777" w:rsidR="00312805" w:rsidRDefault="00312805" w:rsidP="00EC2871">
      <w:pPr>
        <w:sectPr w:rsidR="00312805" w:rsidSect="00312805">
          <w:headerReference w:type="even" r:id="rId10"/>
          <w:footerReference w:type="default" r:id="rId11"/>
          <w:headerReference w:type="first" r:id="rId12"/>
          <w:footerReference w:type="first" r:id="rId13"/>
          <w:pgSz w:w="11906" w:h="16838" w:code="9"/>
          <w:pgMar w:top="1361" w:right="1418" w:bottom="340" w:left="1418" w:header="0" w:footer="170" w:gutter="0"/>
          <w:pgNumType w:start="1"/>
          <w:cols w:space="720"/>
          <w:titlePg/>
          <w:docGrid w:linePitch="272"/>
        </w:sectPr>
      </w:pPr>
      <w:r w:rsidRPr="00827BFB">
        <w:rPr>
          <w:noProof/>
        </w:rPr>
        <w:t>Sachbearbeiter</w:t>
      </w:r>
    </w:p>
    <w:p w14:paraId="4D436099" w14:textId="77777777" w:rsidR="00312805" w:rsidRPr="00AE4386" w:rsidRDefault="00312805" w:rsidP="00EC2871">
      <w:pPr>
        <w:pStyle w:val="Brieftext"/>
        <w:rPr>
          <w:b/>
        </w:rPr>
      </w:pPr>
      <w:r w:rsidRPr="00AE4386">
        <w:rPr>
          <w:b/>
        </w:rPr>
        <w:lastRenderedPageBreak/>
        <w:t>Kreisverwaltung Mainz-Bingen – Eingliederungshilfe und Hilfe zur Pflege -</w:t>
      </w:r>
    </w:p>
    <w:p w14:paraId="2CDDAFF7" w14:textId="77777777" w:rsidR="00312805" w:rsidRPr="00AE4386" w:rsidRDefault="00312805" w:rsidP="00EC2871">
      <w:pPr>
        <w:pStyle w:val="Brieftext"/>
      </w:pPr>
      <w:r w:rsidRPr="00AE4386">
        <w:t xml:space="preserve">Abdruck zum Schreiben vom </w:t>
      </w:r>
      <w:r w:rsidRPr="00827BFB">
        <w:rPr>
          <w:noProof/>
        </w:rPr>
        <w:t>16.08.2019</w:t>
      </w:r>
      <w:r w:rsidRPr="00AE4386">
        <w:t>, Az.: 32a/</w:t>
      </w:r>
      <w:r w:rsidRPr="00827BFB">
        <w:rPr>
          <w:noProof/>
        </w:rPr>
        <w:t>3430/2057</w:t>
      </w:r>
      <w:r w:rsidRPr="00AE4386">
        <w:t>-</w:t>
      </w:r>
      <w:r w:rsidRPr="00827BFB">
        <w:rPr>
          <w:noProof/>
        </w:rPr>
        <w:t>Hart</w:t>
      </w:r>
    </w:p>
    <w:p w14:paraId="4FB45D2A" w14:textId="77777777" w:rsidR="00312805" w:rsidRPr="00AE4386" w:rsidRDefault="00312805" w:rsidP="00EC2871">
      <w:pPr>
        <w:pStyle w:val="Brieftext"/>
      </w:pPr>
    </w:p>
    <w:p w14:paraId="5566E435" w14:textId="77777777" w:rsidR="00312805" w:rsidRPr="00AE4386" w:rsidRDefault="00312805" w:rsidP="00EC2871">
      <w:pPr>
        <w:pStyle w:val="Brieftext"/>
      </w:pPr>
    </w:p>
    <w:p w14:paraId="674D97D3" w14:textId="77777777" w:rsidR="00312805" w:rsidRPr="00AE4386" w:rsidRDefault="00312805" w:rsidP="00EC2871">
      <w:pPr>
        <w:pStyle w:val="Brieftext"/>
      </w:pPr>
    </w:p>
    <w:p w14:paraId="26C659F0" w14:textId="77777777" w:rsidR="00312805" w:rsidRPr="00AE4386" w:rsidRDefault="00312805" w:rsidP="00EC2871">
      <w:pPr>
        <w:pStyle w:val="Brieftext"/>
        <w:rPr>
          <w:b/>
        </w:rPr>
      </w:pPr>
    </w:p>
    <w:p w14:paraId="22750F53" w14:textId="77777777" w:rsidR="00312805" w:rsidRPr="00AE4386" w:rsidRDefault="00312805" w:rsidP="00EC2871">
      <w:pPr>
        <w:pStyle w:val="Brieftext"/>
        <w:rPr>
          <w:b/>
        </w:rPr>
      </w:pPr>
      <w:r>
        <w:rPr>
          <w:b/>
          <w:noProof/>
        </w:rPr>
        <w:t>&lt;Name des Anbieters&gt;</w:t>
      </w:r>
    </w:p>
    <w:p w14:paraId="7FD9B366" w14:textId="77777777" w:rsidR="00312805" w:rsidRPr="00AE4386" w:rsidRDefault="00312805" w:rsidP="00EC2871">
      <w:pPr>
        <w:pStyle w:val="Brieftext"/>
        <w:rPr>
          <w:b/>
        </w:rPr>
      </w:pPr>
      <w:r>
        <w:rPr>
          <w:b/>
          <w:noProof/>
        </w:rPr>
        <w:t>&lt;Straße&gt;</w:t>
      </w:r>
    </w:p>
    <w:p w14:paraId="5DC43E7F" w14:textId="77777777" w:rsidR="00312805" w:rsidRPr="00AE4386" w:rsidRDefault="00312805" w:rsidP="00EC2871">
      <w:pPr>
        <w:pStyle w:val="Brieftext"/>
        <w:rPr>
          <w:b/>
        </w:rPr>
      </w:pPr>
      <w:r>
        <w:rPr>
          <w:b/>
          <w:noProof/>
        </w:rPr>
        <w:t>&lt;PLZ Ort&gt;</w:t>
      </w:r>
    </w:p>
    <w:p w14:paraId="4C9E8473" w14:textId="77777777" w:rsidR="00312805" w:rsidRPr="00AE4386" w:rsidRDefault="00312805" w:rsidP="00EC2871">
      <w:pPr>
        <w:pStyle w:val="Brieftext"/>
        <w:rPr>
          <w:b/>
        </w:rPr>
      </w:pPr>
    </w:p>
    <w:p w14:paraId="784C0258" w14:textId="77777777" w:rsidR="00312805" w:rsidRPr="00AE4386" w:rsidRDefault="00312805" w:rsidP="00EC2871">
      <w:pPr>
        <w:pStyle w:val="Brieftext"/>
      </w:pPr>
    </w:p>
    <w:p w14:paraId="1702F09E" w14:textId="77777777" w:rsidR="00312805" w:rsidRPr="00AE4386" w:rsidRDefault="00312805" w:rsidP="00EC2871">
      <w:pPr>
        <w:pStyle w:val="Brieftext"/>
      </w:pPr>
    </w:p>
    <w:p w14:paraId="66D5A09B" w14:textId="77777777" w:rsidR="00312805" w:rsidRPr="00AE4386" w:rsidRDefault="00312805" w:rsidP="00EC2871">
      <w:pPr>
        <w:pStyle w:val="Brieftext"/>
      </w:pPr>
    </w:p>
    <w:p w14:paraId="2C7F57E4" w14:textId="77777777" w:rsidR="00312805" w:rsidRPr="00AE4386" w:rsidRDefault="00312805" w:rsidP="00EC2871">
      <w:pPr>
        <w:pStyle w:val="Brieftext"/>
      </w:pPr>
    </w:p>
    <w:p w14:paraId="2C5B89CA" w14:textId="77777777" w:rsidR="00312805" w:rsidRDefault="00312805" w:rsidP="00EC2871">
      <w:pPr>
        <w:pStyle w:val="Brieftext"/>
        <w:rPr>
          <w:b/>
        </w:rPr>
      </w:pPr>
      <w:r w:rsidRPr="00AE4386">
        <w:rPr>
          <w:b/>
        </w:rPr>
        <w:t xml:space="preserve">Eingliederungshilfe für behinderte Menschen gem. §§ 53 ff. Zwölftes Buch Sozialgesetzbuch </w:t>
      </w:r>
    </w:p>
    <w:p w14:paraId="4EC1DA8E" w14:textId="77777777" w:rsidR="00312805" w:rsidRDefault="00312805" w:rsidP="00EC2871">
      <w:pPr>
        <w:pStyle w:val="Brieftext"/>
        <w:rPr>
          <w:b/>
        </w:rPr>
      </w:pPr>
    </w:p>
    <w:p w14:paraId="7DEA610F" w14:textId="77777777" w:rsidR="00312805" w:rsidRPr="00AE4386" w:rsidRDefault="00312805" w:rsidP="00EC2871">
      <w:pPr>
        <w:pStyle w:val="Brieftext"/>
        <w:rPr>
          <w:b/>
        </w:rPr>
      </w:pPr>
    </w:p>
    <w:p w14:paraId="239A76BC" w14:textId="342BCD13" w:rsidR="00312805" w:rsidRPr="006A6139" w:rsidRDefault="00312805" w:rsidP="00EC2871">
      <w:pPr>
        <w:pStyle w:val="Brieftext"/>
        <w:ind w:left="705" w:hanging="705"/>
        <w:rPr>
          <w:b/>
        </w:rPr>
      </w:pPr>
      <w:r w:rsidRPr="00AE4386">
        <w:rPr>
          <w:b/>
        </w:rPr>
        <w:t xml:space="preserve">hier: </w:t>
      </w:r>
      <w:r w:rsidRPr="00AE4386">
        <w:rPr>
          <w:b/>
        </w:rPr>
        <w:tab/>
        <w:t xml:space="preserve">Gewährung von Leistungen der ambulanten Betreuung für </w:t>
      </w:r>
      <w:r w:rsidRPr="00827BFB">
        <w:rPr>
          <w:b/>
          <w:noProof/>
        </w:rPr>
        <w:t>Herrn</w:t>
      </w:r>
      <w:r w:rsidRPr="00AE4386">
        <w:rPr>
          <w:b/>
        </w:rPr>
        <w:t xml:space="preserve"> </w:t>
      </w:r>
      <w:r w:rsidRPr="00AE4386">
        <w:rPr>
          <w:b/>
          <w:bCs/>
        </w:rPr>
        <w:t xml:space="preserve"> </w:t>
      </w:r>
      <w:r w:rsidRPr="00AE4386">
        <w:rPr>
          <w:b/>
          <w:bCs/>
        </w:rPr>
        <w:fldChar w:fldCharType="begin">
          <w:ffData>
            <w:name w:val="Dropdown8"/>
            <w:enabled/>
            <w:calcOnExit w:val="0"/>
            <w:ddList/>
          </w:ffData>
        </w:fldChar>
      </w:r>
      <w:r w:rsidRPr="00AE4386">
        <w:rPr>
          <w:b/>
          <w:bCs/>
        </w:rPr>
        <w:instrText xml:space="preserve"> FORMDROPDOWN </w:instrText>
      </w:r>
      <w:r w:rsidR="008C309B">
        <w:rPr>
          <w:b/>
          <w:bCs/>
        </w:rPr>
      </w:r>
      <w:r w:rsidR="008C309B">
        <w:rPr>
          <w:b/>
          <w:bCs/>
        </w:rPr>
        <w:fldChar w:fldCharType="separate"/>
      </w:r>
      <w:r w:rsidRPr="00AE4386">
        <w:fldChar w:fldCharType="end"/>
      </w:r>
    </w:p>
    <w:p w14:paraId="77C9CE8E" w14:textId="77777777" w:rsidR="00312805" w:rsidRPr="00AE4386" w:rsidRDefault="00312805" w:rsidP="00EC2871">
      <w:pPr>
        <w:pStyle w:val="Brieftext"/>
      </w:pPr>
    </w:p>
    <w:p w14:paraId="140609A3" w14:textId="77777777" w:rsidR="00312805" w:rsidRPr="00AE4386" w:rsidRDefault="00312805" w:rsidP="00EC2871">
      <w:pPr>
        <w:pStyle w:val="Brieftext"/>
      </w:pPr>
      <w:r w:rsidRPr="00AE4386">
        <w:t>Sehr geehrte Damen und Herren,</w:t>
      </w:r>
    </w:p>
    <w:p w14:paraId="46AC62FE" w14:textId="77777777" w:rsidR="00312805" w:rsidRPr="00AE4386" w:rsidRDefault="00312805" w:rsidP="00EC2871">
      <w:pPr>
        <w:pStyle w:val="Brieftext"/>
      </w:pPr>
    </w:p>
    <w:p w14:paraId="5E5E8DA0" w14:textId="12AB72D0" w:rsidR="00312805" w:rsidRPr="00AE4386" w:rsidRDefault="00312805" w:rsidP="00EC2871">
      <w:pPr>
        <w:pStyle w:val="Brieftext"/>
      </w:pPr>
      <w:r w:rsidRPr="00AE4386">
        <w:t xml:space="preserve">in der Anlage beigefügt erhalten Sie einen Abdruck des an </w:t>
      </w:r>
      <w:r w:rsidRPr="00827BFB">
        <w:rPr>
          <w:noProof/>
        </w:rPr>
        <w:t>Herrn</w:t>
      </w:r>
      <w:r w:rsidRPr="00AE4386">
        <w:t xml:space="preserve"> gerichteten Bescheides mit der Bitte um Kenntnisnahme. Unser Bescheid entfaltet Rechtswirkung ausschließlich gegenüber der/dem Leistungsberechtigten. Eine Spitzabrechnung der uns in Rechnung gestellten ambulanten Betreuung erfolgt am Ende des über den im Gesamtplan festgesetzten Zeitraums.</w:t>
      </w:r>
    </w:p>
    <w:p w14:paraId="6C6C2DC8" w14:textId="77777777" w:rsidR="00312805" w:rsidRPr="00AE4386" w:rsidRDefault="00312805" w:rsidP="00EC2871">
      <w:pPr>
        <w:pStyle w:val="Brieftext"/>
      </w:pPr>
    </w:p>
    <w:p w14:paraId="0D2538C3" w14:textId="77777777" w:rsidR="00312805" w:rsidRPr="00AE4386" w:rsidRDefault="00312805" w:rsidP="00EC2871">
      <w:pPr>
        <w:pStyle w:val="Brieftext"/>
      </w:pPr>
      <w:r w:rsidRPr="00AE4386">
        <w:rPr>
          <w:b/>
        </w:rPr>
        <w:t>Die Zahlungsmodalitäten können den Anwendungshinweisen der jeweils aktuell gültigen Leistungs- und Qualitätsvereinbarung entnommen werden.</w:t>
      </w:r>
    </w:p>
    <w:p w14:paraId="67FF41EA" w14:textId="77777777" w:rsidR="00312805" w:rsidRPr="00AE4386" w:rsidRDefault="00312805" w:rsidP="00EC2871">
      <w:pPr>
        <w:pStyle w:val="Brieftext"/>
      </w:pPr>
    </w:p>
    <w:p w14:paraId="4690AD3C" w14:textId="77777777" w:rsidR="00312805" w:rsidRPr="00AE4386" w:rsidRDefault="00312805" w:rsidP="00EC2871">
      <w:pPr>
        <w:pStyle w:val="Brieftext"/>
        <w:rPr>
          <w:b/>
        </w:rPr>
      </w:pPr>
      <w:r w:rsidRPr="00AE4386">
        <w:rPr>
          <w:b/>
        </w:rPr>
        <w:t xml:space="preserve">Um Vorlage eines THPs wird bis zum </w:t>
      </w:r>
      <w:r w:rsidRPr="00AE4386">
        <w:rPr>
          <w:b/>
        </w:rPr>
        <w:fldChar w:fldCharType="begin">
          <w:ffData>
            <w:name w:val="Dropdown9"/>
            <w:enabled/>
            <w:calcOnExit w:val="0"/>
            <w:ddList/>
          </w:ffData>
        </w:fldChar>
      </w:r>
      <w:r w:rsidRPr="00AE4386">
        <w:rPr>
          <w:b/>
        </w:rPr>
        <w:instrText xml:space="preserve"> FORMDROPDOWN </w:instrText>
      </w:r>
      <w:r w:rsidR="008C309B">
        <w:rPr>
          <w:b/>
        </w:rPr>
      </w:r>
      <w:r w:rsidR="008C309B">
        <w:rPr>
          <w:b/>
        </w:rPr>
        <w:fldChar w:fldCharType="separate"/>
      </w:r>
      <w:r w:rsidRPr="00AE4386">
        <w:fldChar w:fldCharType="end"/>
      </w:r>
      <w:r w:rsidRPr="00AE4386">
        <w:rPr>
          <w:b/>
        </w:rPr>
        <w:t xml:space="preserve"> gebeten.</w:t>
      </w:r>
    </w:p>
    <w:p w14:paraId="3752C0F9" w14:textId="77777777" w:rsidR="00312805" w:rsidRPr="00AE4386" w:rsidRDefault="00312805" w:rsidP="00EC2871">
      <w:pPr>
        <w:pStyle w:val="Brieftext"/>
      </w:pPr>
    </w:p>
    <w:p w14:paraId="7CC1D2B1" w14:textId="77777777" w:rsidR="00312805" w:rsidRPr="00AE4386" w:rsidRDefault="00312805" w:rsidP="00EC2871">
      <w:pPr>
        <w:pStyle w:val="Brieftext"/>
      </w:pPr>
      <w:r w:rsidRPr="00AE4386">
        <w:t>Für Rückfragen stehen wir Ihnen gerne zur Verfügung.</w:t>
      </w:r>
    </w:p>
    <w:p w14:paraId="32BCC005" w14:textId="77777777" w:rsidR="00312805" w:rsidRPr="00AE4386" w:rsidRDefault="00312805" w:rsidP="00EC2871">
      <w:pPr>
        <w:pStyle w:val="Brieftext"/>
      </w:pPr>
    </w:p>
    <w:p w14:paraId="0E1F5311" w14:textId="77777777" w:rsidR="00312805" w:rsidRPr="00AE4386" w:rsidRDefault="00312805" w:rsidP="00EC2871">
      <w:pPr>
        <w:pStyle w:val="Brieftext"/>
      </w:pPr>
    </w:p>
    <w:p w14:paraId="62C25F15" w14:textId="77777777" w:rsidR="00312805" w:rsidRPr="00AE4386" w:rsidRDefault="00312805" w:rsidP="00EC2871">
      <w:pPr>
        <w:pStyle w:val="Brieftext"/>
      </w:pPr>
      <w:r w:rsidRPr="00AE4386">
        <w:t>Mit freundlichen Grüßen</w:t>
      </w:r>
    </w:p>
    <w:p w14:paraId="55C69367" w14:textId="77777777" w:rsidR="00312805" w:rsidRPr="00AE4386" w:rsidRDefault="00312805" w:rsidP="00EC2871">
      <w:pPr>
        <w:pStyle w:val="Brieftext"/>
      </w:pPr>
      <w:r w:rsidRPr="00AE4386">
        <w:t>Im Auftrag</w:t>
      </w:r>
    </w:p>
    <w:p w14:paraId="3E11AA0A" w14:textId="77777777" w:rsidR="00312805" w:rsidRPr="00AE4386" w:rsidRDefault="00312805" w:rsidP="00EC2871">
      <w:pPr>
        <w:pStyle w:val="Brieftext"/>
      </w:pPr>
    </w:p>
    <w:p w14:paraId="46B51062" w14:textId="77777777" w:rsidR="00312805" w:rsidRPr="00AE4386" w:rsidRDefault="00312805" w:rsidP="00EC2871">
      <w:pPr>
        <w:pStyle w:val="Brieftext"/>
      </w:pPr>
    </w:p>
    <w:p w14:paraId="2AE13C10" w14:textId="77777777" w:rsidR="00312805" w:rsidRDefault="00312805" w:rsidP="00EC2871">
      <w:pPr>
        <w:rPr>
          <w:b/>
        </w:rPr>
        <w:sectPr w:rsidR="00312805" w:rsidSect="00912650">
          <w:headerReference w:type="default" r:id="rId14"/>
          <w:footerReference w:type="default" r:id="rId15"/>
          <w:headerReference w:type="first" r:id="rId16"/>
          <w:pgSz w:w="11906" w:h="16838" w:code="9"/>
          <w:pgMar w:top="1361" w:right="1418" w:bottom="340" w:left="1418" w:header="0" w:footer="170" w:gutter="0"/>
          <w:cols w:space="720"/>
          <w:docGrid w:linePitch="272"/>
        </w:sectPr>
      </w:pPr>
      <w:r w:rsidRPr="00827BFB">
        <w:rPr>
          <w:noProof/>
        </w:rPr>
        <w:t>Sachbearbeiter</w:t>
      </w:r>
      <w:r>
        <w:tab/>
      </w:r>
      <w:r>
        <w:tab/>
      </w:r>
      <w:r>
        <w:tab/>
      </w:r>
      <w:r>
        <w:tab/>
      </w:r>
      <w:r>
        <w:tab/>
      </w:r>
      <w:r>
        <w:tab/>
      </w:r>
      <w:r>
        <w:tab/>
      </w:r>
      <w:r>
        <w:tab/>
      </w:r>
      <w:r>
        <w:tab/>
      </w:r>
      <w:r>
        <w:tab/>
      </w:r>
      <w:r>
        <w:rPr>
          <w:b/>
        </w:rPr>
        <w:t>Anlage</w:t>
      </w:r>
    </w:p>
    <w:p w14:paraId="1DC9EEF5" w14:textId="77777777" w:rsidR="00312805" w:rsidRPr="00886884" w:rsidRDefault="00312805" w:rsidP="00EC2871">
      <w:pPr>
        <w:pStyle w:val="Brieftext"/>
        <w:rPr>
          <w:b/>
        </w:rPr>
      </w:pPr>
      <w:r w:rsidRPr="00886884">
        <w:rPr>
          <w:b/>
        </w:rPr>
        <w:lastRenderedPageBreak/>
        <w:t>Kreisverwaltung Mainz-Bingen – Eingliederungshilfe und Hilfe zur Pflege -</w:t>
      </w:r>
    </w:p>
    <w:p w14:paraId="66E0E8DF" w14:textId="77777777" w:rsidR="00312805" w:rsidRPr="00886884" w:rsidRDefault="00312805" w:rsidP="00EC2871">
      <w:pPr>
        <w:pStyle w:val="Brieftext"/>
      </w:pPr>
      <w:r w:rsidRPr="00886884">
        <w:t xml:space="preserve">Abdruck zum Schreiben vom </w:t>
      </w:r>
      <w:r w:rsidRPr="00827BFB">
        <w:rPr>
          <w:noProof/>
        </w:rPr>
        <w:t>16.08.2019</w:t>
      </w:r>
      <w:r w:rsidRPr="00886884">
        <w:t>, Az.: 32a/</w:t>
      </w:r>
      <w:r w:rsidRPr="00827BFB">
        <w:rPr>
          <w:noProof/>
        </w:rPr>
        <w:t>3430/2057</w:t>
      </w:r>
      <w:r w:rsidRPr="00886884">
        <w:t>-</w:t>
      </w:r>
      <w:r w:rsidRPr="00827BFB">
        <w:rPr>
          <w:noProof/>
        </w:rPr>
        <w:t>Hart</w:t>
      </w:r>
    </w:p>
    <w:p w14:paraId="5D5291DF" w14:textId="77777777" w:rsidR="00312805" w:rsidRPr="00886884" w:rsidRDefault="00312805" w:rsidP="00EC2871">
      <w:pPr>
        <w:pStyle w:val="Brieftext"/>
      </w:pPr>
    </w:p>
    <w:p w14:paraId="43B2F034" w14:textId="77777777" w:rsidR="00312805" w:rsidRPr="00886884" w:rsidRDefault="00312805" w:rsidP="00EC2871">
      <w:pPr>
        <w:pStyle w:val="Brieftext"/>
      </w:pPr>
    </w:p>
    <w:p w14:paraId="42B5CCB6" w14:textId="77777777" w:rsidR="00312805" w:rsidRPr="00886884" w:rsidRDefault="00312805" w:rsidP="00EC2871">
      <w:pPr>
        <w:pStyle w:val="Brieftext"/>
      </w:pPr>
    </w:p>
    <w:p w14:paraId="537B4971" w14:textId="77777777" w:rsidR="00312805" w:rsidRPr="00886884" w:rsidRDefault="00312805" w:rsidP="00EC2871">
      <w:pPr>
        <w:pStyle w:val="Brieftext"/>
        <w:rPr>
          <w:b/>
        </w:rPr>
      </w:pPr>
    </w:p>
    <w:p w14:paraId="77474322" w14:textId="312F8F69" w:rsidR="00312805" w:rsidRPr="00294BB2" w:rsidRDefault="00312805" w:rsidP="00EC2871">
      <w:pPr>
        <w:spacing w:line="240" w:lineRule="auto"/>
        <w:rPr>
          <w:b/>
          <w:spacing w:val="2"/>
          <w:sz w:val="22"/>
          <w:szCs w:val="22"/>
        </w:rPr>
      </w:pPr>
    </w:p>
    <w:p w14:paraId="03E76E0F" w14:textId="77777777" w:rsidR="00312805" w:rsidRPr="006C237C" w:rsidRDefault="00312805" w:rsidP="00EC2871"/>
    <w:p w14:paraId="6075EEEB" w14:textId="77777777" w:rsidR="00312805" w:rsidRPr="00AD1125" w:rsidRDefault="00312805" w:rsidP="00EC2871"/>
    <w:p w14:paraId="275B936D" w14:textId="77777777" w:rsidR="00312805" w:rsidRDefault="00312805" w:rsidP="00EC2871">
      <w:pPr>
        <w:rPr>
          <w:rFonts w:ascii="Arial" w:hAnsi="Arial"/>
          <w:sz w:val="22"/>
        </w:rPr>
      </w:pPr>
    </w:p>
    <w:p w14:paraId="7F337F35" w14:textId="473D2ACF" w:rsidR="00312805" w:rsidRPr="005B565E" w:rsidRDefault="00312805" w:rsidP="00EC2871">
      <w:r>
        <w:rPr>
          <w:rFonts w:ascii="Arial" w:hAnsi="Arial"/>
          <w:b/>
          <w:sz w:val="16"/>
          <w:szCs w:val="16"/>
        </w:rPr>
        <w:t>-</w:t>
      </w:r>
      <w:r w:rsidRPr="005B565E">
        <w:rPr>
          <w:b/>
          <w:sz w:val="16"/>
          <w:szCs w:val="16"/>
        </w:rPr>
        <w:t xml:space="preserve">handelnd als Betreuer/in von </w:t>
      </w:r>
      <w:r w:rsidRPr="005B565E">
        <w:rPr>
          <w:b/>
          <w:sz w:val="16"/>
        </w:rPr>
        <w:t>-</w:t>
      </w:r>
    </w:p>
    <w:p w14:paraId="75A40073" w14:textId="77777777" w:rsidR="00312805" w:rsidRPr="004A053D" w:rsidRDefault="00312805" w:rsidP="00EC2871">
      <w:pPr>
        <w:pStyle w:val="Brieftext"/>
        <w:rPr>
          <w:b/>
        </w:rPr>
      </w:pPr>
    </w:p>
    <w:p w14:paraId="2FB220B5" w14:textId="77777777" w:rsidR="00312805" w:rsidRPr="004A053D" w:rsidRDefault="00312805" w:rsidP="00EC2871">
      <w:pPr>
        <w:pStyle w:val="Brieftext"/>
      </w:pPr>
    </w:p>
    <w:p w14:paraId="5F9D8D01" w14:textId="77777777" w:rsidR="00312805" w:rsidRPr="004A053D" w:rsidRDefault="00312805" w:rsidP="00EC2871">
      <w:pPr>
        <w:pStyle w:val="Brieftext"/>
      </w:pPr>
    </w:p>
    <w:p w14:paraId="3A37439E" w14:textId="77777777" w:rsidR="00312805" w:rsidRPr="004A053D" w:rsidRDefault="00312805" w:rsidP="00EC2871">
      <w:pPr>
        <w:pStyle w:val="Brieftext"/>
      </w:pPr>
    </w:p>
    <w:p w14:paraId="7529DF95" w14:textId="77777777" w:rsidR="00312805" w:rsidRPr="00886884" w:rsidRDefault="00312805" w:rsidP="00EC2871">
      <w:pPr>
        <w:pStyle w:val="Brieftext"/>
        <w:rPr>
          <w:b/>
          <w:bCs/>
        </w:rPr>
      </w:pPr>
      <w:r w:rsidRPr="00886884">
        <w:rPr>
          <w:b/>
          <w:bCs/>
        </w:rPr>
        <w:t xml:space="preserve">Eingliederungshilfe für behinderte Menschen gem. §§ 53 ff. Zwölftes Buch Sozialgesetzbuch (SGB XII) </w:t>
      </w:r>
      <w:proofErr w:type="spellStart"/>
      <w:r w:rsidRPr="00886884">
        <w:rPr>
          <w:b/>
          <w:bCs/>
        </w:rPr>
        <w:t>i.V.m</w:t>
      </w:r>
      <w:proofErr w:type="spellEnd"/>
      <w:r w:rsidRPr="00886884">
        <w:rPr>
          <w:b/>
          <w:bCs/>
        </w:rPr>
        <w:t xml:space="preserve"> dem Neunten Buch Sozialgesetzbuch (SGB IX)</w:t>
      </w:r>
    </w:p>
    <w:p w14:paraId="62735981" w14:textId="77777777" w:rsidR="00312805" w:rsidRPr="00886884" w:rsidRDefault="00312805" w:rsidP="00EC2871">
      <w:pPr>
        <w:pStyle w:val="Brieftext"/>
      </w:pPr>
    </w:p>
    <w:p w14:paraId="1942DE72" w14:textId="6A318D87" w:rsidR="00312805" w:rsidRPr="00886884" w:rsidRDefault="00312805" w:rsidP="00EC2871">
      <w:pPr>
        <w:pStyle w:val="Brieftext"/>
      </w:pPr>
      <w:r w:rsidRPr="00886884">
        <w:rPr>
          <w:b/>
        </w:rPr>
        <w:t>Kostenzusage für:</w:t>
      </w:r>
    </w:p>
    <w:p w14:paraId="355C6E4B" w14:textId="77777777" w:rsidR="00312805" w:rsidRPr="00886884" w:rsidRDefault="00312805" w:rsidP="00EC2871">
      <w:pPr>
        <w:pStyle w:val="Brieftext"/>
      </w:pPr>
    </w:p>
    <w:p w14:paraId="35FFF389" w14:textId="43475EA6" w:rsidR="00312805" w:rsidRPr="00886884" w:rsidRDefault="00312805" w:rsidP="00EC2871">
      <w:pPr>
        <w:pStyle w:val="Brieftext"/>
      </w:pPr>
      <w:r w:rsidRPr="00827BFB">
        <w:rPr>
          <w:noProof/>
        </w:rPr>
        <w:t>Sehr geehrte</w:t>
      </w:r>
    </w:p>
    <w:p w14:paraId="372EA2C4" w14:textId="77777777" w:rsidR="00312805" w:rsidRPr="00886884" w:rsidRDefault="00312805" w:rsidP="00EC2871">
      <w:pPr>
        <w:pStyle w:val="Brieftext"/>
      </w:pPr>
    </w:p>
    <w:p w14:paraId="1327046F" w14:textId="77777777" w:rsidR="00312805" w:rsidRPr="00886884" w:rsidRDefault="00312805" w:rsidP="00EC2871">
      <w:pPr>
        <w:pStyle w:val="Brieftext"/>
      </w:pPr>
      <w:r w:rsidRPr="00886884">
        <w:t xml:space="preserve">anbei übersenden wir Ihnen </w:t>
      </w:r>
      <w:r>
        <w:t>eine Kopie der</w:t>
      </w:r>
      <w:r w:rsidRPr="00886884">
        <w:t xml:space="preserve"> Kostenzusage für die/den o. g. Leistungsberechtigten. </w:t>
      </w:r>
    </w:p>
    <w:p w14:paraId="5AE1D7E3" w14:textId="77777777" w:rsidR="00312805" w:rsidRPr="00886884" w:rsidRDefault="00312805" w:rsidP="00EC2871">
      <w:pPr>
        <w:pStyle w:val="Brieftext"/>
      </w:pPr>
    </w:p>
    <w:p w14:paraId="2523F6D5" w14:textId="77777777" w:rsidR="00312805" w:rsidRPr="00886884" w:rsidRDefault="00312805" w:rsidP="00EC2871">
      <w:pPr>
        <w:pStyle w:val="Brieftext"/>
      </w:pPr>
      <w:r w:rsidRPr="00886884">
        <w:t>Für Rückfragen stehen wir Ihnen gerne zur Verfügung.</w:t>
      </w:r>
    </w:p>
    <w:p w14:paraId="6FC11B46" w14:textId="77777777" w:rsidR="00312805" w:rsidRPr="00886884" w:rsidRDefault="00312805" w:rsidP="00EC2871">
      <w:pPr>
        <w:pStyle w:val="Brieftext"/>
      </w:pPr>
    </w:p>
    <w:p w14:paraId="5E403AB9" w14:textId="77777777" w:rsidR="00312805" w:rsidRPr="00886884" w:rsidRDefault="00312805" w:rsidP="00EC2871">
      <w:pPr>
        <w:pStyle w:val="Brieftext"/>
      </w:pPr>
    </w:p>
    <w:p w14:paraId="6119B36E" w14:textId="77777777" w:rsidR="00312805" w:rsidRPr="00886884" w:rsidRDefault="00312805" w:rsidP="00EC2871">
      <w:pPr>
        <w:pStyle w:val="Brieftext"/>
      </w:pPr>
      <w:r w:rsidRPr="00886884">
        <w:t>Mit freundlichen Grüßen</w:t>
      </w:r>
    </w:p>
    <w:p w14:paraId="32057634" w14:textId="77777777" w:rsidR="00312805" w:rsidRPr="00886884" w:rsidRDefault="00312805" w:rsidP="00EC2871">
      <w:pPr>
        <w:pStyle w:val="Brieftext"/>
      </w:pPr>
      <w:r w:rsidRPr="00886884">
        <w:t>Im Auftrag</w:t>
      </w:r>
    </w:p>
    <w:p w14:paraId="16946A4E" w14:textId="77777777" w:rsidR="00312805" w:rsidRPr="00886884" w:rsidRDefault="00312805" w:rsidP="00EC2871">
      <w:pPr>
        <w:pStyle w:val="Brieftext"/>
      </w:pPr>
    </w:p>
    <w:p w14:paraId="56BEFBC4" w14:textId="77777777" w:rsidR="00312805" w:rsidRPr="00886884" w:rsidRDefault="00312805" w:rsidP="00EC2871">
      <w:pPr>
        <w:pStyle w:val="Brieftext"/>
      </w:pPr>
    </w:p>
    <w:p w14:paraId="77CD6857" w14:textId="77777777" w:rsidR="00312805" w:rsidRPr="00886884" w:rsidRDefault="00312805" w:rsidP="00EC2871">
      <w:pPr>
        <w:pStyle w:val="Brieftext"/>
      </w:pPr>
    </w:p>
    <w:p w14:paraId="1C3A043A" w14:textId="77777777" w:rsidR="00312805" w:rsidRPr="00886884" w:rsidRDefault="00312805" w:rsidP="00EC2871">
      <w:pPr>
        <w:pStyle w:val="Brieftext"/>
      </w:pPr>
      <w:r w:rsidRPr="00827BFB">
        <w:rPr>
          <w:noProof/>
        </w:rPr>
        <w:t>Sachbearbeiter</w:t>
      </w:r>
    </w:p>
    <w:p w14:paraId="78C0DC5D" w14:textId="77777777" w:rsidR="00312805" w:rsidRDefault="00312805" w:rsidP="00EC2871">
      <w:pPr>
        <w:pStyle w:val="Brieftext"/>
      </w:pPr>
    </w:p>
    <w:p w14:paraId="19D2DDF0" w14:textId="77777777" w:rsidR="00312805" w:rsidRPr="00886884" w:rsidRDefault="00312805" w:rsidP="00EC2871">
      <w:pPr>
        <w:pStyle w:val="Brieftext"/>
      </w:pPr>
    </w:p>
    <w:p w14:paraId="4999074B" w14:textId="77777777" w:rsidR="00312805" w:rsidRPr="00A92ADF" w:rsidRDefault="00312805" w:rsidP="00EC2871">
      <w:pPr>
        <w:pStyle w:val="Brieftext"/>
        <w:rPr>
          <w:b/>
        </w:rPr>
      </w:pPr>
      <w:r>
        <w:rPr>
          <w:b/>
        </w:rPr>
        <w:t>Anlage</w:t>
      </w:r>
    </w:p>
    <w:p w14:paraId="0EB9B08D" w14:textId="77777777" w:rsidR="00312805" w:rsidRDefault="00312805" w:rsidP="00EC2871">
      <w:pPr>
        <w:pStyle w:val="Brieftext"/>
        <w:rPr>
          <w:szCs w:val="22"/>
        </w:rPr>
      </w:pPr>
    </w:p>
    <w:p w14:paraId="04B6BEB5" w14:textId="77777777" w:rsidR="00312805" w:rsidRDefault="00312805" w:rsidP="00EC2871">
      <w:pPr>
        <w:sectPr w:rsidR="00312805" w:rsidSect="00912650">
          <w:pgSz w:w="11906" w:h="16838" w:code="9"/>
          <w:pgMar w:top="1361" w:right="1418" w:bottom="340" w:left="1418" w:header="0" w:footer="170" w:gutter="0"/>
          <w:cols w:space="720"/>
          <w:docGrid w:linePitch="272"/>
        </w:sectPr>
      </w:pPr>
    </w:p>
    <w:p w14:paraId="71BEE30B" w14:textId="77777777" w:rsidR="00312805" w:rsidRPr="00EC2871" w:rsidRDefault="00312805" w:rsidP="00EC2871"/>
    <w:sectPr w:rsidR="00312805" w:rsidRPr="00EC2871" w:rsidSect="00312805">
      <w:type w:val="continuous"/>
      <w:pgSz w:w="11906" w:h="16838" w:code="9"/>
      <w:pgMar w:top="1361" w:right="1418" w:bottom="340"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E40CF" w14:textId="77777777" w:rsidR="008C309B" w:rsidRDefault="008C309B">
      <w:r>
        <w:separator/>
      </w:r>
    </w:p>
  </w:endnote>
  <w:endnote w:type="continuationSeparator" w:id="0">
    <w:p w14:paraId="41C1235D" w14:textId="77777777" w:rsidR="008C309B" w:rsidRDefault="008C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3679" w14:textId="77777777" w:rsidR="00312805" w:rsidRDefault="00312805" w:rsidP="00EF3FDB">
    <w:pPr>
      <w:pStyle w:val="FuzeileSeite2"/>
    </w:pPr>
  </w:p>
  <w:p w14:paraId="4365B25F" w14:textId="1CE60817" w:rsidR="00312805" w:rsidRPr="00B5740C" w:rsidRDefault="00312805" w:rsidP="00B5740C">
    <w:pPr>
      <w:pStyle w:val="FuzeileSeite2"/>
      <w:jc w:val="center"/>
      <w:rPr>
        <w:rFonts w:asciiTheme="minorHAnsi" w:hAnsiTheme="minorHAnsi"/>
      </w:rPr>
    </w:pPr>
    <w:r w:rsidRPr="00B5740C">
      <w:rPr>
        <w:rFonts w:asciiTheme="minorHAnsi" w:hAnsiTheme="minorHAnsi"/>
      </w:rPr>
      <w:t xml:space="preserve">Kreisverwaltung Mainz-Bingen, Schreiben vom </w:t>
    </w:r>
    <w:r w:rsidRPr="00B5740C">
      <w:rPr>
        <w:rFonts w:asciiTheme="minorHAnsi" w:hAnsiTheme="minorHAnsi"/>
      </w:rPr>
      <w:fldChar w:fldCharType="begin"/>
    </w:r>
    <w:r w:rsidRPr="00B5740C">
      <w:rPr>
        <w:rFonts w:asciiTheme="minorHAnsi" w:hAnsiTheme="minorHAnsi"/>
      </w:rPr>
      <w:instrText xml:space="preserve"> DATE \@ "dd.MM.yyyy" \* MERGEFORMAT </w:instrText>
    </w:r>
    <w:r w:rsidRPr="00B5740C">
      <w:rPr>
        <w:rFonts w:asciiTheme="minorHAnsi" w:hAnsiTheme="minorHAnsi"/>
      </w:rPr>
      <w:fldChar w:fldCharType="separate"/>
    </w:r>
    <w:r w:rsidR="002A64F9">
      <w:rPr>
        <w:rFonts w:asciiTheme="minorHAnsi" w:hAnsiTheme="minorHAnsi"/>
        <w:noProof/>
      </w:rPr>
      <w:t>08.10.2019</w:t>
    </w:r>
    <w:r w:rsidRPr="00B5740C">
      <w:rPr>
        <w:rFonts w:asciiTheme="minorHAnsi" w:hAnsiTheme="minorHAnsi"/>
      </w:rPr>
      <w:fldChar w:fldCharType="end"/>
    </w:r>
    <w:r w:rsidRPr="00B5740C">
      <w:rPr>
        <w:rFonts w:asciiTheme="minorHAnsi" w:hAnsiTheme="minorHAnsi"/>
      </w:rPr>
      <w:tab/>
    </w:r>
    <w:r w:rsidRPr="00B5740C">
      <w:rPr>
        <w:rFonts w:asciiTheme="minorHAnsi" w:hAnsiTheme="minorHAnsi"/>
      </w:rPr>
      <w:tab/>
      <w:t xml:space="preserve">Seite </w:t>
    </w:r>
    <w:r w:rsidRPr="00B5740C">
      <w:rPr>
        <w:rFonts w:asciiTheme="minorHAnsi" w:hAnsiTheme="minorHAnsi"/>
      </w:rPr>
      <w:fldChar w:fldCharType="begin"/>
    </w:r>
    <w:r w:rsidRPr="00B5740C">
      <w:rPr>
        <w:rFonts w:asciiTheme="minorHAnsi" w:hAnsiTheme="minorHAnsi"/>
      </w:rPr>
      <w:instrText xml:space="preserve"> PAGE  \* MERGEFORMAT </w:instrText>
    </w:r>
    <w:r w:rsidRPr="00B5740C">
      <w:rPr>
        <w:rFonts w:asciiTheme="minorHAnsi" w:hAnsiTheme="minorHAnsi"/>
      </w:rPr>
      <w:fldChar w:fldCharType="separate"/>
    </w:r>
    <w:r w:rsidR="00142D66">
      <w:rPr>
        <w:rFonts w:asciiTheme="minorHAnsi" w:hAnsiTheme="minorHAnsi"/>
        <w:noProof/>
      </w:rPr>
      <w:t>2</w:t>
    </w:r>
    <w:r w:rsidRPr="00B5740C">
      <w:rPr>
        <w:rFonts w:asciiTheme="minorHAnsi" w:hAnsiTheme="minorHAnsi"/>
      </w:rPr>
      <w:fldChar w:fldCharType="end"/>
    </w:r>
    <w:r w:rsidRPr="00B5740C">
      <w:rPr>
        <w:rFonts w:asciiTheme="minorHAnsi" w:hAnsiTheme="minorHAnsi"/>
      </w:rPr>
      <w:t xml:space="preserve"> von </w:t>
    </w:r>
    <w:r>
      <w:rPr>
        <w:rStyle w:val="Seitenzahl"/>
        <w:rFonts w:asciiTheme="minorHAnsi" w:hAnsiTheme="minorHAnsi"/>
      </w:rPr>
      <w:t>2</w:t>
    </w:r>
  </w:p>
  <w:p w14:paraId="2F78CE5D" w14:textId="77777777" w:rsidR="00312805" w:rsidRDefault="00312805">
    <w:pPr>
      <w:pStyle w:val="Fuzeile"/>
    </w:pPr>
  </w:p>
  <w:p w14:paraId="4891962F" w14:textId="77777777" w:rsidR="00312805" w:rsidRDefault="00312805">
    <w:pPr>
      <w:pStyle w:val="Fuzeile"/>
    </w:pPr>
  </w:p>
  <w:p w14:paraId="143B5F18" w14:textId="77777777" w:rsidR="00312805" w:rsidRDefault="00312805">
    <w:pPr>
      <w:pStyle w:val="Fuzeile"/>
    </w:pPr>
  </w:p>
  <w:p w14:paraId="44BBE346" w14:textId="77777777" w:rsidR="00312805" w:rsidRDefault="003128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8154" w14:textId="77777777" w:rsidR="00312805" w:rsidRDefault="00312805" w:rsidP="00860547">
    <w:pPr>
      <w:pStyle w:val="Fuzeile"/>
    </w:pPr>
    <w:r w:rsidRPr="00F468BD">
      <w:t xml:space="preserve">Sie finden unsere Hinweise zu den Informationspflichten nach Art. 13 DSGVO unter: </w:t>
    </w:r>
  </w:p>
  <w:p w14:paraId="4FAB784A" w14:textId="77777777" w:rsidR="00312805" w:rsidRDefault="008C309B" w:rsidP="00860547">
    <w:pPr>
      <w:pStyle w:val="Fuzeile"/>
    </w:pPr>
    <w:hyperlink r:id="rId1" w:history="1">
      <w:r w:rsidR="00312805" w:rsidRPr="007530F2">
        <w:rPr>
          <w:rStyle w:val="Hyperlink"/>
          <w:sz w:val="16"/>
        </w:rPr>
        <w:t>https://www.mainz-bingen.de/de/datenschutz/Informationspflicht.php</w:t>
      </w:r>
    </w:hyperlink>
  </w:p>
  <w:p w14:paraId="003283A2" w14:textId="77777777" w:rsidR="00312805" w:rsidRPr="00860547" w:rsidRDefault="00312805" w:rsidP="00860547">
    <w:pPr>
      <w:pStyle w:val="Fuzeile"/>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71"/>
      <w:gridCol w:w="3071"/>
      <w:gridCol w:w="3072"/>
    </w:tblGrid>
    <w:tr w:rsidR="00312805" w14:paraId="10A18C63" w14:textId="77777777" w:rsidTr="00AA27A2">
      <w:trPr>
        <w:cnfStyle w:val="100000000000" w:firstRow="1" w:lastRow="0" w:firstColumn="0" w:lastColumn="0" w:oddVBand="0" w:evenVBand="0" w:oddHBand="0" w:evenHBand="0" w:firstRowFirstColumn="0" w:firstRowLastColumn="0" w:lastRowFirstColumn="0" w:lastRowLastColumn="0"/>
        <w:trHeight w:val="1558"/>
      </w:trPr>
      <w:tc>
        <w:tcPr>
          <w:tcW w:w="3071" w:type="dxa"/>
        </w:tcPr>
        <w:p w14:paraId="2CF07BAD" w14:textId="77777777" w:rsidR="00312805" w:rsidRPr="00AA27A2" w:rsidRDefault="00312805" w:rsidP="00AC1781">
          <w:pPr>
            <w:pStyle w:val="Fuzeile"/>
            <w:rPr>
              <w:b/>
              <w:szCs w:val="16"/>
            </w:rPr>
          </w:pPr>
          <w:r w:rsidRPr="00AA27A2">
            <w:rPr>
              <w:b/>
              <w:szCs w:val="16"/>
            </w:rPr>
            <w:t>Dienstgebäude und Lieferanschrift:</w:t>
          </w:r>
        </w:p>
        <w:p w14:paraId="20C55A91" w14:textId="77777777" w:rsidR="00312805" w:rsidRPr="00AA27A2" w:rsidRDefault="00312805" w:rsidP="00AC1781">
          <w:pPr>
            <w:pStyle w:val="Fuzeile"/>
            <w:rPr>
              <w:szCs w:val="16"/>
            </w:rPr>
          </w:pPr>
        </w:p>
        <w:p w14:paraId="4E302FD0" w14:textId="77777777" w:rsidR="00312805" w:rsidRPr="00AA27A2" w:rsidRDefault="00312805" w:rsidP="00AC1781">
          <w:pPr>
            <w:pStyle w:val="Fuzeile"/>
            <w:rPr>
              <w:szCs w:val="16"/>
            </w:rPr>
          </w:pPr>
          <w:r w:rsidRPr="00AA27A2">
            <w:rPr>
              <w:szCs w:val="16"/>
            </w:rPr>
            <w:t>Georg-Rückert-Straße 11</w:t>
          </w:r>
        </w:p>
        <w:p w14:paraId="29A70ED0" w14:textId="77777777" w:rsidR="00312805" w:rsidRDefault="00312805" w:rsidP="00AC1781">
          <w:pPr>
            <w:pStyle w:val="Fuzeile"/>
            <w:rPr>
              <w:szCs w:val="16"/>
            </w:rPr>
          </w:pPr>
          <w:r w:rsidRPr="00AA27A2">
            <w:rPr>
              <w:szCs w:val="16"/>
            </w:rPr>
            <w:t>55218 Ingelheim am Rhein</w:t>
          </w:r>
        </w:p>
        <w:p w14:paraId="08F009A6" w14:textId="77777777" w:rsidR="00312805" w:rsidRPr="00AA27A2" w:rsidRDefault="00312805" w:rsidP="00083CDE">
          <w:pPr>
            <w:pStyle w:val="Fuzeile"/>
            <w:tabs>
              <w:tab w:val="left" w:pos="993"/>
            </w:tabs>
            <w:rPr>
              <w:szCs w:val="16"/>
            </w:rPr>
          </w:pPr>
          <w:r>
            <w:rPr>
              <w:szCs w:val="16"/>
            </w:rPr>
            <w:t>Tel. Zentrale</w:t>
          </w:r>
          <w:r>
            <w:rPr>
              <w:szCs w:val="16"/>
            </w:rPr>
            <w:tab/>
          </w:r>
          <w:r w:rsidRPr="00AA27A2">
            <w:rPr>
              <w:szCs w:val="16"/>
            </w:rPr>
            <w:t xml:space="preserve">06132 </w:t>
          </w:r>
          <w:r>
            <w:rPr>
              <w:szCs w:val="16"/>
            </w:rPr>
            <w:t>/ 7</w:t>
          </w:r>
          <w:r w:rsidRPr="00AA27A2">
            <w:rPr>
              <w:szCs w:val="16"/>
            </w:rPr>
            <w:t>87</w:t>
          </w:r>
          <w:r>
            <w:rPr>
              <w:szCs w:val="16"/>
            </w:rPr>
            <w:t xml:space="preserve"> </w:t>
          </w:r>
          <w:r w:rsidRPr="00AA27A2">
            <w:rPr>
              <w:szCs w:val="16"/>
            </w:rPr>
            <w:t>-</w:t>
          </w:r>
          <w:r>
            <w:rPr>
              <w:szCs w:val="16"/>
            </w:rPr>
            <w:t xml:space="preserve"> </w:t>
          </w:r>
          <w:r w:rsidRPr="00AA27A2">
            <w:rPr>
              <w:szCs w:val="16"/>
            </w:rPr>
            <w:t>0</w:t>
          </w:r>
        </w:p>
        <w:p w14:paraId="7BAECEBD" w14:textId="77777777" w:rsidR="00312805" w:rsidRPr="00AA27A2" w:rsidRDefault="00312805" w:rsidP="00083CDE">
          <w:pPr>
            <w:pStyle w:val="Fuzeile"/>
            <w:tabs>
              <w:tab w:val="left" w:pos="988"/>
            </w:tabs>
            <w:rPr>
              <w:szCs w:val="16"/>
            </w:rPr>
          </w:pPr>
          <w:r>
            <w:rPr>
              <w:szCs w:val="16"/>
            </w:rPr>
            <w:t>Fax Zentrale</w:t>
          </w:r>
          <w:r>
            <w:rPr>
              <w:szCs w:val="16"/>
            </w:rPr>
            <w:tab/>
          </w:r>
          <w:r w:rsidRPr="00AA27A2">
            <w:rPr>
              <w:szCs w:val="16"/>
            </w:rPr>
            <w:t xml:space="preserve">06132 </w:t>
          </w:r>
          <w:r>
            <w:rPr>
              <w:szCs w:val="16"/>
            </w:rPr>
            <w:t>/ 7</w:t>
          </w:r>
          <w:r w:rsidRPr="00AA27A2">
            <w:rPr>
              <w:szCs w:val="16"/>
            </w:rPr>
            <w:t>87</w:t>
          </w:r>
          <w:r>
            <w:rPr>
              <w:szCs w:val="16"/>
            </w:rPr>
            <w:t xml:space="preserve"> </w:t>
          </w:r>
          <w:r w:rsidRPr="00AA27A2">
            <w:rPr>
              <w:szCs w:val="16"/>
            </w:rPr>
            <w:t>-</w:t>
          </w:r>
          <w:r>
            <w:rPr>
              <w:szCs w:val="16"/>
            </w:rPr>
            <w:t xml:space="preserve"> 11</w:t>
          </w:r>
          <w:r w:rsidRPr="00AA27A2">
            <w:rPr>
              <w:szCs w:val="16"/>
            </w:rPr>
            <w:t>22</w:t>
          </w:r>
        </w:p>
        <w:p w14:paraId="7C3E13A8" w14:textId="77777777" w:rsidR="00312805" w:rsidRPr="00AA27A2" w:rsidRDefault="00312805" w:rsidP="00AC1781">
          <w:pPr>
            <w:pStyle w:val="Fuzeile"/>
            <w:rPr>
              <w:szCs w:val="16"/>
            </w:rPr>
          </w:pPr>
          <w:r w:rsidRPr="00AA27A2">
            <w:rPr>
              <w:szCs w:val="16"/>
            </w:rPr>
            <w:t>kreisverwaltung@mainz-bingen.de</w:t>
          </w:r>
        </w:p>
        <w:p w14:paraId="7484FC8E" w14:textId="77777777" w:rsidR="00312805" w:rsidRPr="00AA27A2" w:rsidRDefault="00312805" w:rsidP="00AC1781">
          <w:pPr>
            <w:pStyle w:val="Fuzeile"/>
            <w:rPr>
              <w:szCs w:val="16"/>
            </w:rPr>
          </w:pPr>
        </w:p>
        <w:p w14:paraId="2CD9BC6A" w14:textId="77777777" w:rsidR="00312805" w:rsidRPr="00AA27A2" w:rsidRDefault="00312805" w:rsidP="00AC1781">
          <w:pPr>
            <w:pStyle w:val="Fuzeile"/>
            <w:rPr>
              <w:b/>
              <w:szCs w:val="16"/>
            </w:rPr>
          </w:pPr>
          <w:r w:rsidRPr="00AA27A2">
            <w:rPr>
              <w:b/>
              <w:szCs w:val="16"/>
            </w:rPr>
            <w:t>www.mainz-bingen.de</w:t>
          </w:r>
        </w:p>
      </w:tc>
      <w:tc>
        <w:tcPr>
          <w:tcW w:w="3071" w:type="dxa"/>
        </w:tcPr>
        <w:p w14:paraId="381DE67B" w14:textId="77777777" w:rsidR="00312805" w:rsidRPr="00AA27A2" w:rsidRDefault="00312805" w:rsidP="00AC1781">
          <w:pPr>
            <w:pStyle w:val="Fuzeile"/>
            <w:rPr>
              <w:b/>
              <w:szCs w:val="16"/>
            </w:rPr>
          </w:pPr>
          <w:r w:rsidRPr="00AA27A2">
            <w:rPr>
              <w:b/>
              <w:szCs w:val="16"/>
            </w:rPr>
            <w:t>Öffentliche Verkehrsmittel:</w:t>
          </w:r>
        </w:p>
        <w:p w14:paraId="6E1FCA75" w14:textId="77777777" w:rsidR="00312805" w:rsidRPr="00AA27A2" w:rsidRDefault="00312805" w:rsidP="00AC1781">
          <w:pPr>
            <w:pStyle w:val="Fuzeile"/>
            <w:rPr>
              <w:szCs w:val="16"/>
            </w:rPr>
          </w:pPr>
        </w:p>
        <w:p w14:paraId="54A6D92C" w14:textId="77777777" w:rsidR="00312805" w:rsidRPr="00AA27A2" w:rsidRDefault="00312805" w:rsidP="00AC1781">
          <w:pPr>
            <w:pStyle w:val="Fuzeile"/>
            <w:numPr>
              <w:ilvl w:val="0"/>
              <w:numId w:val="18"/>
            </w:numPr>
            <w:ind w:left="142" w:hanging="142"/>
            <w:rPr>
              <w:szCs w:val="16"/>
            </w:rPr>
          </w:pPr>
          <w:r w:rsidRPr="00AA27A2">
            <w:rPr>
              <w:szCs w:val="16"/>
            </w:rPr>
            <w:t>Deutsche Bahn, Bahnhof Ingelheim</w:t>
          </w:r>
          <w:r w:rsidRPr="00AA27A2">
            <w:rPr>
              <w:szCs w:val="16"/>
            </w:rPr>
            <w:br/>
            <w:t>(3 Fußminuten)</w:t>
          </w:r>
        </w:p>
        <w:p w14:paraId="1FE651C4" w14:textId="77777777" w:rsidR="00312805" w:rsidRPr="00AA27A2" w:rsidRDefault="00312805" w:rsidP="00AC1781">
          <w:pPr>
            <w:pStyle w:val="Fuzeile"/>
            <w:numPr>
              <w:ilvl w:val="0"/>
              <w:numId w:val="18"/>
            </w:numPr>
            <w:ind w:left="142" w:hanging="142"/>
            <w:rPr>
              <w:szCs w:val="16"/>
            </w:rPr>
          </w:pPr>
          <w:r w:rsidRPr="00AA27A2">
            <w:rPr>
              <w:szCs w:val="16"/>
            </w:rPr>
            <w:t xml:space="preserve">Buslinie 611, 612, 613,620, 640, 643, </w:t>
          </w:r>
        </w:p>
        <w:p w14:paraId="61DB8B71" w14:textId="77777777" w:rsidR="00312805" w:rsidRPr="00AA27A2" w:rsidRDefault="00312805" w:rsidP="002161FC">
          <w:pPr>
            <w:pStyle w:val="Fuzeile"/>
            <w:ind w:left="142"/>
            <w:rPr>
              <w:szCs w:val="16"/>
            </w:rPr>
          </w:pPr>
          <w:r w:rsidRPr="00AA27A2">
            <w:rPr>
              <w:szCs w:val="16"/>
            </w:rPr>
            <w:t>650, 75</w:t>
          </w:r>
        </w:p>
        <w:p w14:paraId="3E815394" w14:textId="77777777" w:rsidR="00312805" w:rsidRPr="00AA27A2" w:rsidRDefault="00312805" w:rsidP="00AC1781">
          <w:pPr>
            <w:pStyle w:val="Fuzeile"/>
            <w:ind w:left="142" w:hanging="142"/>
            <w:rPr>
              <w:szCs w:val="16"/>
            </w:rPr>
          </w:pPr>
        </w:p>
        <w:p w14:paraId="02703354" w14:textId="77777777" w:rsidR="00312805" w:rsidRPr="00AA27A2" w:rsidRDefault="00312805" w:rsidP="00AC1781">
          <w:pPr>
            <w:pStyle w:val="Fuzeile"/>
            <w:numPr>
              <w:ilvl w:val="0"/>
              <w:numId w:val="18"/>
            </w:numPr>
            <w:ind w:left="142" w:hanging="142"/>
            <w:rPr>
              <w:szCs w:val="16"/>
            </w:rPr>
          </w:pPr>
          <w:r w:rsidRPr="00AA27A2">
            <w:rPr>
              <w:szCs w:val="16"/>
            </w:rPr>
            <w:t>Barrierefreie Parkplätze</w:t>
          </w:r>
        </w:p>
        <w:p w14:paraId="256DD9D6" w14:textId="77777777" w:rsidR="00312805" w:rsidRPr="00AA27A2" w:rsidRDefault="00312805" w:rsidP="00AC1781">
          <w:pPr>
            <w:pStyle w:val="Fuzeile"/>
            <w:numPr>
              <w:ilvl w:val="0"/>
              <w:numId w:val="18"/>
            </w:numPr>
            <w:ind w:left="142" w:hanging="142"/>
            <w:rPr>
              <w:szCs w:val="16"/>
            </w:rPr>
          </w:pPr>
          <w:r w:rsidRPr="00AA27A2">
            <w:rPr>
              <w:szCs w:val="16"/>
            </w:rPr>
            <w:t>Eingang und Toiletten barrierefrei</w:t>
          </w:r>
        </w:p>
      </w:tc>
      <w:tc>
        <w:tcPr>
          <w:tcW w:w="3072" w:type="dxa"/>
        </w:tcPr>
        <w:p w14:paraId="024AA2B1" w14:textId="77777777" w:rsidR="00312805" w:rsidRPr="00AA27A2" w:rsidRDefault="00312805" w:rsidP="00AC1781">
          <w:pPr>
            <w:pStyle w:val="Fuzeile"/>
            <w:rPr>
              <w:b/>
              <w:szCs w:val="16"/>
            </w:rPr>
          </w:pPr>
          <w:r w:rsidRPr="00AA27A2">
            <w:rPr>
              <w:b/>
              <w:szCs w:val="16"/>
            </w:rPr>
            <w:t>Bankverbindung:</w:t>
          </w:r>
        </w:p>
        <w:p w14:paraId="04501069" w14:textId="77777777" w:rsidR="00312805" w:rsidRPr="00AA27A2" w:rsidRDefault="00312805" w:rsidP="00AC1781">
          <w:pPr>
            <w:pStyle w:val="Fuzeile"/>
            <w:rPr>
              <w:szCs w:val="16"/>
            </w:rPr>
          </w:pPr>
        </w:p>
        <w:p w14:paraId="0E9230CA" w14:textId="77777777" w:rsidR="00312805" w:rsidRPr="00AA27A2" w:rsidRDefault="00312805" w:rsidP="00AC1781">
          <w:pPr>
            <w:pStyle w:val="Fuzeile"/>
            <w:rPr>
              <w:szCs w:val="16"/>
            </w:rPr>
          </w:pPr>
          <w:r w:rsidRPr="00AA27A2">
            <w:rPr>
              <w:szCs w:val="16"/>
            </w:rPr>
            <w:t xml:space="preserve">Sparkasse Rhein-Nahe </w:t>
          </w:r>
        </w:p>
        <w:p w14:paraId="19667909" w14:textId="77777777" w:rsidR="00312805" w:rsidRPr="00AA27A2" w:rsidRDefault="00312805" w:rsidP="00AC1781">
          <w:pPr>
            <w:pStyle w:val="Fuzeile"/>
            <w:rPr>
              <w:szCs w:val="16"/>
            </w:rPr>
          </w:pPr>
          <w:r w:rsidRPr="00AA27A2">
            <w:rPr>
              <w:szCs w:val="16"/>
            </w:rPr>
            <w:t>IBAN DE23 5605 0180 0030 0003 50</w:t>
          </w:r>
        </w:p>
        <w:p w14:paraId="0B3E19B0" w14:textId="77777777" w:rsidR="00312805" w:rsidRPr="00AA27A2" w:rsidRDefault="00312805" w:rsidP="00AC1781">
          <w:pPr>
            <w:pStyle w:val="Fuzeile"/>
            <w:rPr>
              <w:szCs w:val="16"/>
            </w:rPr>
          </w:pPr>
          <w:r w:rsidRPr="00AA27A2">
            <w:rPr>
              <w:szCs w:val="16"/>
            </w:rPr>
            <w:t>BIC MALADE51KRE</w:t>
          </w:r>
        </w:p>
        <w:p w14:paraId="686C34BD" w14:textId="77777777" w:rsidR="00312805" w:rsidRPr="00AA27A2" w:rsidRDefault="00312805" w:rsidP="00AC1781">
          <w:pPr>
            <w:pStyle w:val="Fuzeile"/>
            <w:rPr>
              <w:szCs w:val="16"/>
            </w:rPr>
          </w:pPr>
        </w:p>
        <w:p w14:paraId="1A3016E8" w14:textId="77777777" w:rsidR="00312805" w:rsidRPr="00AA27A2" w:rsidRDefault="00312805" w:rsidP="00AC1781">
          <w:pPr>
            <w:pStyle w:val="Fuzeile"/>
            <w:rPr>
              <w:szCs w:val="16"/>
            </w:rPr>
          </w:pPr>
          <w:r w:rsidRPr="00AA27A2">
            <w:rPr>
              <w:szCs w:val="16"/>
            </w:rPr>
            <w:t>Sparkasse Mainz</w:t>
          </w:r>
        </w:p>
        <w:p w14:paraId="41EB9527" w14:textId="77777777" w:rsidR="00312805" w:rsidRPr="00AA27A2" w:rsidRDefault="00312805" w:rsidP="00AC1781">
          <w:pPr>
            <w:pStyle w:val="Fuzeile"/>
            <w:rPr>
              <w:szCs w:val="16"/>
            </w:rPr>
          </w:pPr>
          <w:r w:rsidRPr="00AA27A2">
            <w:rPr>
              <w:szCs w:val="16"/>
            </w:rPr>
            <w:t>IBAN DE45 5505 0120 0100 0111 54</w:t>
          </w:r>
        </w:p>
        <w:p w14:paraId="05C5CEF7" w14:textId="77777777" w:rsidR="00312805" w:rsidRPr="00AA27A2" w:rsidRDefault="00312805" w:rsidP="00AC1781">
          <w:pPr>
            <w:pStyle w:val="Fuzeile"/>
            <w:rPr>
              <w:szCs w:val="16"/>
            </w:rPr>
          </w:pPr>
          <w:r w:rsidRPr="00AA27A2">
            <w:rPr>
              <w:szCs w:val="16"/>
            </w:rPr>
            <w:t>BIC MALADE51MNZ</w:t>
          </w:r>
        </w:p>
      </w:tc>
    </w:tr>
  </w:tbl>
  <w:p w14:paraId="20935D5A" w14:textId="77777777" w:rsidR="00312805" w:rsidRDefault="00312805" w:rsidP="000F55E5">
    <w:pPr>
      <w:pStyle w:val="Fuzeile"/>
      <w:tabs>
        <w:tab w:val="clear" w:pos="4536"/>
        <w:tab w:val="clear" w:pos="9072"/>
        <w:tab w:val="left" w:pos="17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BB1A" w14:textId="77777777" w:rsidR="00312805" w:rsidRDefault="00312805" w:rsidP="00EF3FDB">
    <w:pPr>
      <w:pStyle w:val="FuzeileSeite2"/>
    </w:pPr>
  </w:p>
  <w:p w14:paraId="6F97AF99" w14:textId="17529D36" w:rsidR="00312805" w:rsidRDefault="00312805" w:rsidP="00E44BD2">
    <w:pPr>
      <w:pStyle w:val="FuzeileSeite2"/>
      <w:jc w:val="center"/>
    </w:pPr>
  </w:p>
  <w:p w14:paraId="29386AFB" w14:textId="77777777" w:rsidR="00312805" w:rsidRDefault="00312805">
    <w:pPr>
      <w:pStyle w:val="Fuzeile"/>
    </w:pPr>
  </w:p>
  <w:p w14:paraId="746CF653" w14:textId="77777777" w:rsidR="00312805" w:rsidRDefault="00312805">
    <w:pPr>
      <w:pStyle w:val="Fuzeile"/>
    </w:pPr>
  </w:p>
  <w:p w14:paraId="1332B183" w14:textId="77777777" w:rsidR="00312805" w:rsidRDefault="00312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3F77" w14:textId="77777777" w:rsidR="008C309B" w:rsidRDefault="008C309B">
      <w:r>
        <w:separator/>
      </w:r>
    </w:p>
  </w:footnote>
  <w:footnote w:type="continuationSeparator" w:id="0">
    <w:p w14:paraId="2C646A0F" w14:textId="77777777" w:rsidR="008C309B" w:rsidRDefault="008C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6166"/>
      <w:gridCol w:w="3685"/>
    </w:tblGrid>
    <w:tr w:rsidR="00312805" w14:paraId="389DE8EA" w14:textId="77777777">
      <w:tc>
        <w:tcPr>
          <w:tcW w:w="6166" w:type="dxa"/>
        </w:tcPr>
        <w:p w14:paraId="160E35FC" w14:textId="77777777" w:rsidR="00312805" w:rsidRDefault="00312805">
          <w:pPr>
            <w:rPr>
              <w:rFonts w:ascii="Arial" w:hAnsi="Arial"/>
              <w:sz w:val="14"/>
              <w:u w:val="single"/>
            </w:rPr>
          </w:pPr>
        </w:p>
        <w:p w14:paraId="3A39D313" w14:textId="77777777" w:rsidR="00312805" w:rsidRDefault="00312805">
          <w:pPr>
            <w:rPr>
              <w:rFonts w:ascii="Arial" w:hAnsi="Arial"/>
              <w:sz w:val="14"/>
            </w:rPr>
          </w:pPr>
          <w:r>
            <w:rPr>
              <w:rFonts w:ascii="Arial" w:hAnsi="Arial"/>
              <w:sz w:val="14"/>
              <w:u w:val="single"/>
            </w:rPr>
            <w:t>Sprechzeiten vormittags</w:t>
          </w:r>
          <w:r>
            <w:rPr>
              <w:rFonts w:ascii="Arial" w:hAnsi="Arial"/>
              <w:sz w:val="14"/>
            </w:rPr>
            <w:t>: Montag bis Freitag von 9.00 bis 12.00 Uhr</w:t>
          </w:r>
        </w:p>
        <w:p w14:paraId="5763412A" w14:textId="77777777" w:rsidR="00312805" w:rsidRDefault="00312805">
          <w:pPr>
            <w:rPr>
              <w:rFonts w:ascii="Arial" w:hAnsi="Arial"/>
              <w:sz w:val="14"/>
            </w:rPr>
          </w:pPr>
          <w:r>
            <w:rPr>
              <w:rFonts w:ascii="Arial" w:hAnsi="Arial"/>
              <w:sz w:val="14"/>
            </w:rPr>
            <w:t>Abt. 31 Ausländerrecht: Mo, Di, Do, Fr von 9.00 bis 12.00 Uhr</w:t>
          </w:r>
        </w:p>
        <w:p w14:paraId="15C7CA1E" w14:textId="77777777" w:rsidR="00312805" w:rsidRDefault="00312805">
          <w:pPr>
            <w:rPr>
              <w:rFonts w:ascii="Arial" w:hAnsi="Arial"/>
              <w:sz w:val="14"/>
            </w:rPr>
          </w:pPr>
          <w:r>
            <w:rPr>
              <w:rFonts w:ascii="Arial" w:hAnsi="Arial"/>
              <w:sz w:val="14"/>
            </w:rPr>
            <w:t>Abt. 50 Allgemeine Bauverwaltung, Bauaufsicht, Bauförderung: Di, Fr von 9.00 bis 12.00 Uhr</w:t>
          </w:r>
        </w:p>
        <w:p w14:paraId="2CA19CEB" w14:textId="77777777" w:rsidR="00312805" w:rsidRDefault="00312805">
          <w:pPr>
            <w:rPr>
              <w:rFonts w:ascii="Arial" w:hAnsi="Arial"/>
              <w:sz w:val="14"/>
            </w:rPr>
          </w:pPr>
          <w:r>
            <w:rPr>
              <w:rFonts w:ascii="Arial" w:hAnsi="Arial"/>
              <w:sz w:val="14"/>
              <w:u w:val="single"/>
            </w:rPr>
            <w:t>Sprechzeiten nachmittags:</w:t>
          </w:r>
          <w:r>
            <w:rPr>
              <w:rFonts w:ascii="Arial" w:hAnsi="Arial"/>
              <w:sz w:val="14"/>
            </w:rPr>
            <w:t xml:space="preserve"> Donnerstag von 16.00 bis 18.00 Uhr und nach Vereinbarung</w:t>
          </w:r>
        </w:p>
        <w:p w14:paraId="4F0DA9CE" w14:textId="77777777" w:rsidR="00312805" w:rsidRDefault="00312805">
          <w:pPr>
            <w:rPr>
              <w:rFonts w:ascii="Arial" w:hAnsi="Arial"/>
              <w:sz w:val="14"/>
            </w:rPr>
          </w:pPr>
        </w:p>
        <w:p w14:paraId="5A3813C8" w14:textId="77777777" w:rsidR="00312805" w:rsidRDefault="00312805">
          <w:pPr>
            <w:rPr>
              <w:rFonts w:ascii="Arial" w:hAnsi="Arial"/>
              <w:sz w:val="14"/>
            </w:rPr>
          </w:pPr>
          <w:r>
            <w:rPr>
              <w:sz w:val="14"/>
            </w:rPr>
            <w:object w:dxaOrig="270" w:dyaOrig="210" w14:anchorId="0A9A8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5pt" fillcolor="window">
                <v:imagedata r:id="rId1" o:title=""/>
              </v:shape>
              <o:OLEObject Type="Embed" ProgID="CDraw" ShapeID="_x0000_i1025" DrawAspect="Content" ObjectID="_1632064216" r:id="rId2">
                <o:FieldCodes>\s \* MERGEFORMAT</o:FieldCodes>
              </o:OLEObject>
            </w:object>
          </w:r>
          <w:r>
            <w:rPr>
              <w:sz w:val="14"/>
            </w:rPr>
            <w:t xml:space="preserve">  </w:t>
          </w:r>
          <w:r>
            <w:rPr>
              <w:position w:val="-6"/>
              <w:sz w:val="14"/>
            </w:rPr>
            <w:t xml:space="preserve">  </w:t>
          </w:r>
          <w:r>
            <w:rPr>
              <w:sz w:val="14"/>
            </w:rPr>
            <w:object w:dxaOrig="210" w:dyaOrig="225" w14:anchorId="65432B04">
              <v:shape id="_x0000_i1026" type="#_x0000_t75" style="width:10.5pt;height:11.25pt" fillcolor="window">
                <v:imagedata r:id="rId3" o:title=""/>
              </v:shape>
              <o:OLEObject Type="Embed" ProgID="CDraw" ShapeID="_x0000_i1026" DrawAspect="Content" ObjectID="_1632064217" r:id="rId4">
                <o:FieldCodes>\s \* MERGEFORMAT</o:FieldCodes>
              </o:OLEObject>
            </w:object>
          </w:r>
          <w:r>
            <w:rPr>
              <w:sz w:val="14"/>
            </w:rPr>
            <w:t xml:space="preserve">    </w:t>
          </w:r>
          <w:r>
            <w:rPr>
              <w:rFonts w:ascii="Arial" w:hAnsi="Arial"/>
              <w:position w:val="4"/>
              <w:sz w:val="14"/>
            </w:rPr>
            <w:t>Bahnhof Ingelheim, 3 Fußminuten zur Kreisverwaltung</w:t>
          </w:r>
        </w:p>
        <w:p w14:paraId="345BD897" w14:textId="77777777" w:rsidR="00312805" w:rsidRDefault="00312805">
          <w:pPr>
            <w:rPr>
              <w:rFonts w:ascii="Arial" w:hAnsi="Arial"/>
              <w:sz w:val="22"/>
            </w:rPr>
          </w:pPr>
        </w:p>
      </w:tc>
      <w:tc>
        <w:tcPr>
          <w:tcW w:w="3685" w:type="dxa"/>
        </w:tcPr>
        <w:p w14:paraId="4290F923" w14:textId="77777777" w:rsidR="00312805" w:rsidRDefault="00312805">
          <w:pPr>
            <w:rPr>
              <w:rFonts w:ascii="Arial" w:hAnsi="Arial"/>
              <w:sz w:val="14"/>
            </w:rPr>
          </w:pPr>
        </w:p>
        <w:p w14:paraId="4EB29D37" w14:textId="77777777" w:rsidR="00312805" w:rsidRDefault="00312805">
          <w:pPr>
            <w:rPr>
              <w:rFonts w:ascii="Arial" w:hAnsi="Arial"/>
              <w:sz w:val="14"/>
            </w:rPr>
          </w:pPr>
          <w:r>
            <w:rPr>
              <w:rFonts w:ascii="Arial" w:hAnsi="Arial"/>
              <w:sz w:val="14"/>
            </w:rPr>
            <w:t xml:space="preserve">Bankverbindung </w:t>
          </w:r>
        </w:p>
        <w:p w14:paraId="3546173B" w14:textId="77777777" w:rsidR="00312805" w:rsidRDefault="00312805">
          <w:pPr>
            <w:rPr>
              <w:rFonts w:ascii="Arial" w:hAnsi="Arial"/>
              <w:sz w:val="14"/>
            </w:rPr>
          </w:pPr>
          <w:r>
            <w:rPr>
              <w:rFonts w:ascii="Arial" w:hAnsi="Arial"/>
              <w:sz w:val="14"/>
            </w:rPr>
            <w:t>Sparkasse Rhein-Nahe 300 003 50 (BLZ 560 501 80):</w:t>
          </w:r>
        </w:p>
        <w:p w14:paraId="5CF5FA83" w14:textId="77777777" w:rsidR="00312805" w:rsidRDefault="00312805">
          <w:pPr>
            <w:rPr>
              <w:rFonts w:ascii="Arial" w:hAnsi="Arial"/>
              <w:sz w:val="14"/>
            </w:rPr>
          </w:pPr>
          <w:r>
            <w:rPr>
              <w:rFonts w:ascii="Arial" w:hAnsi="Arial"/>
              <w:sz w:val="14"/>
            </w:rPr>
            <w:t>Sparkasse Mainz 100 011 154 (BLZ 550 501 20)</w:t>
          </w:r>
        </w:p>
        <w:p w14:paraId="639869C0" w14:textId="77777777" w:rsidR="00312805" w:rsidRDefault="00312805">
          <w:pPr>
            <w:rPr>
              <w:rFonts w:ascii="Arial" w:hAnsi="Arial"/>
              <w:sz w:val="14"/>
            </w:rPr>
          </w:pPr>
          <w:r>
            <w:rPr>
              <w:rFonts w:ascii="Arial" w:hAnsi="Arial"/>
              <w:sz w:val="14"/>
            </w:rPr>
            <w:t>Postbank Ludwigshafen 247 00-676 (BLZ 545 100 67)</w:t>
          </w:r>
        </w:p>
        <w:p w14:paraId="691DD5BF" w14:textId="77777777" w:rsidR="00312805" w:rsidRDefault="00312805">
          <w:pPr>
            <w:rPr>
              <w:rFonts w:ascii="Arial" w:hAnsi="Arial"/>
              <w:sz w:val="22"/>
            </w:rPr>
          </w:pPr>
        </w:p>
      </w:tc>
    </w:tr>
  </w:tbl>
  <w:p w14:paraId="1CFD1B66" w14:textId="77777777" w:rsidR="00312805" w:rsidRDefault="003128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FFD4" w14:textId="73D10D02" w:rsidR="00312805" w:rsidRDefault="00312805" w:rsidP="00B84564">
    <w:pPr>
      <w:pStyle w:val="Betreff"/>
      <w:rPr>
        <w:sz w:val="12"/>
      </w:rPr>
    </w:pPr>
  </w:p>
  <w:p w14:paraId="79D14DFD" w14:textId="77777777" w:rsidR="00312805" w:rsidRDefault="00312805" w:rsidP="00981552">
    <w:pPr>
      <w:pStyle w:val="Kopfzeile"/>
      <w:rPr>
        <w:sz w:val="12"/>
      </w:rPr>
    </w:pPr>
  </w:p>
  <w:p w14:paraId="6DA9EB5A" w14:textId="77777777" w:rsidR="00312805" w:rsidRDefault="00312805" w:rsidP="00981552">
    <w:pPr>
      <w:pStyle w:val="Kopfzeile"/>
      <w:rPr>
        <w:sz w:val="12"/>
      </w:rPr>
    </w:pPr>
  </w:p>
  <w:p w14:paraId="2AB6D30F" w14:textId="77777777" w:rsidR="00312805" w:rsidRDefault="00312805" w:rsidP="00981552">
    <w:pPr>
      <w:pStyle w:val="Kopfzeile"/>
      <w:rPr>
        <w:sz w:val="12"/>
      </w:rPr>
    </w:pPr>
  </w:p>
  <w:p w14:paraId="42CBA790" w14:textId="77777777" w:rsidR="00312805" w:rsidRDefault="00312805" w:rsidP="00981552">
    <w:pPr>
      <w:pStyle w:val="Kopfzeile"/>
      <w:rPr>
        <w:sz w:val="12"/>
      </w:rPr>
    </w:pPr>
  </w:p>
  <w:p w14:paraId="19E8133C" w14:textId="77777777" w:rsidR="00312805" w:rsidRDefault="00312805" w:rsidP="006A2CD5">
    <w:pPr>
      <w:pStyle w:val="Kopfzeile"/>
      <w:tabs>
        <w:tab w:val="clear" w:pos="4536"/>
        <w:tab w:val="clear" w:pos="9072"/>
        <w:tab w:val="left" w:pos="7608"/>
      </w:tabs>
      <w:rPr>
        <w:sz w:val="12"/>
      </w:rPr>
    </w:pPr>
    <w:r>
      <w:rPr>
        <w:sz w:val="12"/>
      </w:rPr>
      <w:tab/>
    </w:r>
  </w:p>
  <w:p w14:paraId="7736A90E" w14:textId="77777777" w:rsidR="00312805" w:rsidRDefault="00312805" w:rsidP="00981552">
    <w:pPr>
      <w:pStyle w:val="Kopfzeile"/>
      <w:rPr>
        <w:sz w:val="12"/>
      </w:rPr>
    </w:pPr>
  </w:p>
  <w:p w14:paraId="07006A23" w14:textId="77777777" w:rsidR="00312805" w:rsidRDefault="00312805" w:rsidP="00981552">
    <w:pPr>
      <w:pStyle w:val="Kopfzeile"/>
      <w:rPr>
        <w:sz w:val="12"/>
      </w:rPr>
    </w:pPr>
  </w:p>
  <w:p w14:paraId="35F4717E" w14:textId="77777777" w:rsidR="00312805" w:rsidRDefault="00312805" w:rsidP="00981552">
    <w:pPr>
      <w:pStyle w:val="Kopfzeile"/>
      <w:rPr>
        <w:sz w:val="12"/>
      </w:rPr>
    </w:pPr>
  </w:p>
  <w:p w14:paraId="7DB2D220" w14:textId="77777777" w:rsidR="00312805" w:rsidRDefault="00312805" w:rsidP="00981552">
    <w:pPr>
      <w:pStyle w:val="Kopfzeil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F368" w14:textId="77777777" w:rsidR="00312805" w:rsidRDefault="003128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4129" w14:textId="77777777" w:rsidR="00312805" w:rsidRDefault="00312805" w:rsidP="00B84564">
    <w:pPr>
      <w:pStyle w:val="Betreff"/>
      <w:rPr>
        <w:sz w:val="12"/>
      </w:rPr>
    </w:pPr>
    <w:r>
      <w:rPr>
        <w:noProof/>
      </w:rPr>
      <w:drawing>
        <wp:anchor distT="0" distB="0" distL="114300" distR="114300" simplePos="0" relativeHeight="251660288" behindDoc="0" locked="0" layoutInCell="1" allowOverlap="1" wp14:anchorId="73DAA4A7" wp14:editId="25EB9939">
          <wp:simplePos x="0" y="0"/>
          <wp:positionH relativeFrom="column">
            <wp:posOffset>3740623</wp:posOffset>
          </wp:positionH>
          <wp:positionV relativeFrom="paragraph">
            <wp:posOffset>20320</wp:posOffset>
          </wp:positionV>
          <wp:extent cx="2483485" cy="17278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bin_wortbildmarke_kreisverwaltung_4c_vek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3485" cy="1727835"/>
                  </a:xfrm>
                  <a:prstGeom prst="rect">
                    <a:avLst/>
                  </a:prstGeom>
                </pic:spPr>
              </pic:pic>
            </a:graphicData>
          </a:graphic>
          <wp14:sizeRelH relativeFrom="margin">
            <wp14:pctWidth>0</wp14:pctWidth>
          </wp14:sizeRelH>
          <wp14:sizeRelV relativeFrom="margin">
            <wp14:pctHeight>0</wp14:pctHeight>
          </wp14:sizeRelV>
        </wp:anchor>
      </w:drawing>
    </w:r>
  </w:p>
  <w:p w14:paraId="272B9118" w14:textId="77777777" w:rsidR="00312805" w:rsidRDefault="00312805" w:rsidP="00981552">
    <w:pPr>
      <w:pStyle w:val="Kopfzeile"/>
      <w:rPr>
        <w:sz w:val="12"/>
      </w:rPr>
    </w:pPr>
  </w:p>
  <w:p w14:paraId="4D6A1F55" w14:textId="77777777" w:rsidR="00312805" w:rsidRDefault="00312805" w:rsidP="00981552">
    <w:pPr>
      <w:pStyle w:val="Kopfzeile"/>
      <w:rPr>
        <w:sz w:val="12"/>
      </w:rPr>
    </w:pPr>
  </w:p>
  <w:p w14:paraId="7B40E301" w14:textId="77777777" w:rsidR="00312805" w:rsidRDefault="00312805" w:rsidP="00981552">
    <w:pPr>
      <w:pStyle w:val="Kopfzeile"/>
      <w:rPr>
        <w:sz w:val="12"/>
      </w:rPr>
    </w:pPr>
  </w:p>
  <w:p w14:paraId="0351A97C" w14:textId="77777777" w:rsidR="00312805" w:rsidRDefault="00312805" w:rsidP="00981552">
    <w:pPr>
      <w:pStyle w:val="Kopfzeile"/>
      <w:rPr>
        <w:sz w:val="12"/>
      </w:rPr>
    </w:pPr>
  </w:p>
  <w:p w14:paraId="6EDFA0EF" w14:textId="77777777" w:rsidR="00312805" w:rsidRDefault="00312805" w:rsidP="006A2CD5">
    <w:pPr>
      <w:pStyle w:val="Kopfzeile"/>
      <w:tabs>
        <w:tab w:val="clear" w:pos="4536"/>
        <w:tab w:val="clear" w:pos="9072"/>
        <w:tab w:val="left" w:pos="7608"/>
      </w:tabs>
      <w:rPr>
        <w:sz w:val="12"/>
      </w:rPr>
    </w:pPr>
    <w:r>
      <w:rPr>
        <w:sz w:val="12"/>
      </w:rPr>
      <w:tab/>
    </w:r>
  </w:p>
  <w:p w14:paraId="142DD515" w14:textId="77777777" w:rsidR="00312805" w:rsidRDefault="00312805" w:rsidP="00981552">
    <w:pPr>
      <w:pStyle w:val="Kopfzeile"/>
      <w:rPr>
        <w:sz w:val="12"/>
      </w:rPr>
    </w:pPr>
  </w:p>
  <w:p w14:paraId="3D545288" w14:textId="77777777" w:rsidR="00312805" w:rsidRDefault="00312805" w:rsidP="00981552">
    <w:pPr>
      <w:pStyle w:val="Kopfzeile"/>
      <w:rPr>
        <w:sz w:val="12"/>
      </w:rPr>
    </w:pPr>
  </w:p>
  <w:p w14:paraId="66EF0551" w14:textId="77777777" w:rsidR="00312805" w:rsidRDefault="00312805" w:rsidP="00981552">
    <w:pPr>
      <w:pStyle w:val="Kopfzeile"/>
      <w:rPr>
        <w:sz w:val="12"/>
      </w:rPr>
    </w:pPr>
  </w:p>
  <w:p w14:paraId="7AABF36D" w14:textId="77777777" w:rsidR="00312805" w:rsidRDefault="00312805" w:rsidP="00981552">
    <w:pPr>
      <w:pStyle w:val="Kopfzeil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F54A9E42"/>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DEEC71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2EAA8C5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C616E12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2E969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7DF00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FAC0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EB909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0A1AC5FE"/>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B8483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322BC1"/>
    <w:multiLevelType w:val="hybridMultilevel"/>
    <w:tmpl w:val="8B3CE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1">
    <w:nsid w:val="05FD614F"/>
    <w:multiLevelType w:val="hybridMultilevel"/>
    <w:tmpl w:val="A8F67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1">
    <w:nsid w:val="2187709C"/>
    <w:multiLevelType w:val="multilevel"/>
    <w:tmpl w:val="180CE316"/>
    <w:styleLink w:val="Aufzhlung"/>
    <w:lvl w:ilvl="0">
      <w:start w:val="1"/>
      <w:numFmt w:val="bullet"/>
      <w:lvlText w:val=""/>
      <w:lvlJc w:val="left"/>
      <w:pPr>
        <w:ind w:left="709" w:hanging="340"/>
      </w:pPr>
      <w:rPr>
        <w:rFonts w:ascii="Symbol" w:hAnsi="Symbol" w:hint="default"/>
        <w:spacing w:val="2"/>
      </w:rPr>
    </w:lvl>
    <w:lvl w:ilvl="1">
      <w:start w:val="1"/>
      <w:numFmt w:val="bullet"/>
      <w:lvlText w:val="o"/>
      <w:lvlJc w:val="left"/>
      <w:pPr>
        <w:ind w:left="1418" w:hanging="340"/>
      </w:pPr>
      <w:rPr>
        <w:rFonts w:ascii="Courier New" w:hAnsi="Courier New" w:cs="Courier New" w:hint="default"/>
      </w:rPr>
    </w:lvl>
    <w:lvl w:ilvl="2">
      <w:start w:val="1"/>
      <w:numFmt w:val="bullet"/>
      <w:lvlText w:val=""/>
      <w:lvlJc w:val="left"/>
      <w:pPr>
        <w:ind w:left="2127" w:hanging="340"/>
      </w:pPr>
      <w:rPr>
        <w:rFonts w:ascii="Wingdings" w:hAnsi="Wingdings" w:hint="default"/>
      </w:rPr>
    </w:lvl>
    <w:lvl w:ilvl="3">
      <w:start w:val="1"/>
      <w:numFmt w:val="bullet"/>
      <w:lvlText w:val=""/>
      <w:lvlJc w:val="left"/>
      <w:pPr>
        <w:ind w:left="2836" w:hanging="340"/>
      </w:pPr>
      <w:rPr>
        <w:rFonts w:ascii="Symbol" w:hAnsi="Symbol" w:hint="default"/>
      </w:rPr>
    </w:lvl>
    <w:lvl w:ilvl="4">
      <w:start w:val="1"/>
      <w:numFmt w:val="bullet"/>
      <w:lvlText w:val="o"/>
      <w:lvlJc w:val="left"/>
      <w:pPr>
        <w:ind w:left="3545" w:hanging="340"/>
      </w:pPr>
      <w:rPr>
        <w:rFonts w:ascii="Courier New" w:hAnsi="Courier New" w:cs="Courier New" w:hint="default"/>
      </w:rPr>
    </w:lvl>
    <w:lvl w:ilvl="5">
      <w:start w:val="1"/>
      <w:numFmt w:val="bullet"/>
      <w:lvlText w:val=""/>
      <w:lvlJc w:val="left"/>
      <w:pPr>
        <w:ind w:left="4254" w:hanging="340"/>
      </w:pPr>
      <w:rPr>
        <w:rFonts w:ascii="Wingdings" w:hAnsi="Wingdings" w:hint="default"/>
      </w:rPr>
    </w:lvl>
    <w:lvl w:ilvl="6">
      <w:start w:val="1"/>
      <w:numFmt w:val="bullet"/>
      <w:lvlText w:val=""/>
      <w:lvlJc w:val="left"/>
      <w:pPr>
        <w:ind w:left="4963" w:hanging="340"/>
      </w:pPr>
      <w:rPr>
        <w:rFonts w:ascii="Symbol" w:hAnsi="Symbol" w:hint="default"/>
      </w:rPr>
    </w:lvl>
    <w:lvl w:ilvl="7">
      <w:start w:val="1"/>
      <w:numFmt w:val="bullet"/>
      <w:lvlText w:val="o"/>
      <w:lvlJc w:val="left"/>
      <w:pPr>
        <w:ind w:left="5672" w:hanging="340"/>
      </w:pPr>
      <w:rPr>
        <w:rFonts w:ascii="Courier New" w:hAnsi="Courier New" w:cs="Courier New" w:hint="default"/>
      </w:rPr>
    </w:lvl>
    <w:lvl w:ilvl="8">
      <w:start w:val="1"/>
      <w:numFmt w:val="bullet"/>
      <w:lvlText w:val=""/>
      <w:lvlJc w:val="left"/>
      <w:pPr>
        <w:ind w:left="6381" w:hanging="340"/>
      </w:pPr>
      <w:rPr>
        <w:rFonts w:ascii="Wingdings" w:hAnsi="Wingdings" w:hint="default"/>
      </w:rPr>
    </w:lvl>
  </w:abstractNum>
  <w:abstractNum w:abstractNumId="13" w15:restartNumberingAfterBreak="1">
    <w:nsid w:val="29816A94"/>
    <w:multiLevelType w:val="hybridMultilevel"/>
    <w:tmpl w:val="109C6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1">
    <w:nsid w:val="2D0D7558"/>
    <w:multiLevelType w:val="multilevel"/>
    <w:tmpl w:val="180CE316"/>
    <w:numStyleLink w:val="Aufzhlung"/>
  </w:abstractNum>
  <w:abstractNum w:abstractNumId="15" w15:restartNumberingAfterBreak="1">
    <w:nsid w:val="4595278A"/>
    <w:multiLevelType w:val="singleLevel"/>
    <w:tmpl w:val="0407000F"/>
    <w:lvl w:ilvl="0">
      <w:start w:val="1"/>
      <w:numFmt w:val="decimal"/>
      <w:lvlText w:val="%1."/>
      <w:lvlJc w:val="left"/>
      <w:pPr>
        <w:tabs>
          <w:tab w:val="num" w:pos="360"/>
        </w:tabs>
        <w:ind w:left="360" w:hanging="360"/>
      </w:pPr>
      <w:rPr>
        <w:rFonts w:hint="default"/>
      </w:rPr>
    </w:lvl>
  </w:abstractNum>
  <w:abstractNum w:abstractNumId="16" w15:restartNumberingAfterBreak="1">
    <w:nsid w:val="61043296"/>
    <w:multiLevelType w:val="hybridMultilevel"/>
    <w:tmpl w:val="CA166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1">
    <w:nsid w:val="68B2452A"/>
    <w:multiLevelType w:val="hybridMultilevel"/>
    <w:tmpl w:val="1B6A2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F0"/>
    <w:rsid w:val="00000E2C"/>
    <w:rsid w:val="000020BA"/>
    <w:rsid w:val="00015EEE"/>
    <w:rsid w:val="000242F1"/>
    <w:rsid w:val="00032064"/>
    <w:rsid w:val="00046DB8"/>
    <w:rsid w:val="00047422"/>
    <w:rsid w:val="00083CDE"/>
    <w:rsid w:val="000A0F22"/>
    <w:rsid w:val="000A6EA5"/>
    <w:rsid w:val="000A7060"/>
    <w:rsid w:val="000E28BD"/>
    <w:rsid w:val="000E38AE"/>
    <w:rsid w:val="000E58EB"/>
    <w:rsid w:val="000F55E5"/>
    <w:rsid w:val="00100252"/>
    <w:rsid w:val="001138CC"/>
    <w:rsid w:val="00121C74"/>
    <w:rsid w:val="00142023"/>
    <w:rsid w:val="00142D66"/>
    <w:rsid w:val="00155FB4"/>
    <w:rsid w:val="00162EB8"/>
    <w:rsid w:val="001E11D7"/>
    <w:rsid w:val="0020492A"/>
    <w:rsid w:val="00215566"/>
    <w:rsid w:val="002161FC"/>
    <w:rsid w:val="0022016E"/>
    <w:rsid w:val="00265D20"/>
    <w:rsid w:val="002A64F9"/>
    <w:rsid w:val="002C3081"/>
    <w:rsid w:val="0031017F"/>
    <w:rsid w:val="00312805"/>
    <w:rsid w:val="003401A0"/>
    <w:rsid w:val="003806B8"/>
    <w:rsid w:val="003B4527"/>
    <w:rsid w:val="003E2873"/>
    <w:rsid w:val="0041297E"/>
    <w:rsid w:val="004325AC"/>
    <w:rsid w:val="0044441D"/>
    <w:rsid w:val="004847B3"/>
    <w:rsid w:val="004A7A94"/>
    <w:rsid w:val="004B6E69"/>
    <w:rsid w:val="004F7182"/>
    <w:rsid w:val="0051016D"/>
    <w:rsid w:val="005A7067"/>
    <w:rsid w:val="00605110"/>
    <w:rsid w:val="006071C3"/>
    <w:rsid w:val="0061095C"/>
    <w:rsid w:val="00621CA2"/>
    <w:rsid w:val="006245BD"/>
    <w:rsid w:val="00630792"/>
    <w:rsid w:val="0066708D"/>
    <w:rsid w:val="00674D5B"/>
    <w:rsid w:val="006A2CD5"/>
    <w:rsid w:val="006C237C"/>
    <w:rsid w:val="006C4AEE"/>
    <w:rsid w:val="006E7B56"/>
    <w:rsid w:val="006F401E"/>
    <w:rsid w:val="006F6A1C"/>
    <w:rsid w:val="007134AD"/>
    <w:rsid w:val="007633F7"/>
    <w:rsid w:val="007C3C04"/>
    <w:rsid w:val="00801D87"/>
    <w:rsid w:val="008221B9"/>
    <w:rsid w:val="008539EC"/>
    <w:rsid w:val="00860547"/>
    <w:rsid w:val="00861C41"/>
    <w:rsid w:val="00886B24"/>
    <w:rsid w:val="008A29CF"/>
    <w:rsid w:val="008A59AA"/>
    <w:rsid w:val="008B0AD0"/>
    <w:rsid w:val="008C1389"/>
    <w:rsid w:val="008C309B"/>
    <w:rsid w:val="00910A5C"/>
    <w:rsid w:val="00912650"/>
    <w:rsid w:val="00914125"/>
    <w:rsid w:val="00915514"/>
    <w:rsid w:val="0092637B"/>
    <w:rsid w:val="00936F5E"/>
    <w:rsid w:val="00947748"/>
    <w:rsid w:val="00947ABF"/>
    <w:rsid w:val="00962F7F"/>
    <w:rsid w:val="00981552"/>
    <w:rsid w:val="009C6ECC"/>
    <w:rsid w:val="00A071F0"/>
    <w:rsid w:val="00A3656A"/>
    <w:rsid w:val="00A57353"/>
    <w:rsid w:val="00AA1317"/>
    <w:rsid w:val="00AA27A2"/>
    <w:rsid w:val="00AB6374"/>
    <w:rsid w:val="00AC1781"/>
    <w:rsid w:val="00AD1125"/>
    <w:rsid w:val="00AD4A8D"/>
    <w:rsid w:val="00AE67E3"/>
    <w:rsid w:val="00B15890"/>
    <w:rsid w:val="00B20482"/>
    <w:rsid w:val="00B5740C"/>
    <w:rsid w:val="00B60C7C"/>
    <w:rsid w:val="00B73D34"/>
    <w:rsid w:val="00B84564"/>
    <w:rsid w:val="00C2550D"/>
    <w:rsid w:val="00C523FE"/>
    <w:rsid w:val="00C545E6"/>
    <w:rsid w:val="00C76DAE"/>
    <w:rsid w:val="00CA623A"/>
    <w:rsid w:val="00CA64F8"/>
    <w:rsid w:val="00CC2A9B"/>
    <w:rsid w:val="00D82367"/>
    <w:rsid w:val="00DC05BE"/>
    <w:rsid w:val="00DC270E"/>
    <w:rsid w:val="00E314A2"/>
    <w:rsid w:val="00E37301"/>
    <w:rsid w:val="00E37923"/>
    <w:rsid w:val="00E44BD2"/>
    <w:rsid w:val="00E606E4"/>
    <w:rsid w:val="00E62A45"/>
    <w:rsid w:val="00E66CA7"/>
    <w:rsid w:val="00EC2871"/>
    <w:rsid w:val="00EC6F68"/>
    <w:rsid w:val="00ED25A6"/>
    <w:rsid w:val="00ED6EC6"/>
    <w:rsid w:val="00EE479D"/>
    <w:rsid w:val="00EF01BB"/>
    <w:rsid w:val="00EF3FDB"/>
    <w:rsid w:val="00F230FC"/>
    <w:rsid w:val="00F32492"/>
    <w:rsid w:val="00F468BD"/>
    <w:rsid w:val="00F552AE"/>
    <w:rsid w:val="00F92BB1"/>
    <w:rsid w:val="00F954EC"/>
    <w:rsid w:val="00F95923"/>
    <w:rsid w:val="00FE7986"/>
    <w:rsid w:val="00FF0846"/>
    <w:rsid w:val="00FF2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7E8F3D"/>
  <w15:docId w15:val="{22540A14-38C1-4D3E-AF57-575F44DB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545E6"/>
    <w:pPr>
      <w:spacing w:line="280" w:lineRule="exact"/>
    </w:pPr>
    <w:rPr>
      <w:rFonts w:ascii="Calibri" w:hAnsi="Calibri"/>
    </w:rPr>
  </w:style>
  <w:style w:type="paragraph" w:styleId="berschrift1">
    <w:name w:val="heading 1"/>
    <w:aliases w:val="Überschriften Fußzeile"/>
    <w:basedOn w:val="Standard"/>
    <w:next w:val="Fuzeile"/>
    <w:rsid w:val="007633F7"/>
    <w:pPr>
      <w:spacing w:after="65" w:line="170" w:lineRule="exact"/>
      <w:outlineLvl w:val="0"/>
    </w:pPr>
    <w:rPr>
      <w:sz w:val="1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AD1125"/>
    <w:pPr>
      <w:tabs>
        <w:tab w:val="center" w:pos="4536"/>
        <w:tab w:val="right" w:pos="9072"/>
      </w:tabs>
      <w:spacing w:line="170" w:lineRule="exact"/>
    </w:pPr>
    <w:rPr>
      <w:sz w:val="16"/>
    </w:rPr>
  </w:style>
  <w:style w:type="character" w:styleId="Seitenzahl">
    <w:name w:val="page number"/>
    <w:basedOn w:val="Absatz-Standardschriftart"/>
    <w:rsid w:val="00C545E6"/>
    <w:rPr>
      <w:lang w:val="de-DE"/>
    </w:rPr>
  </w:style>
  <w:style w:type="character" w:styleId="Hyperlink">
    <w:name w:val="Hyperlink"/>
    <w:rsid w:val="00C545E6"/>
    <w:rPr>
      <w:rFonts w:ascii="Calibri" w:hAnsi="Calibri"/>
      <w:color w:val="0070C0"/>
      <w:sz w:val="22"/>
      <w:u w:val="single"/>
      <w:lang w:val="de-DE"/>
    </w:rPr>
  </w:style>
  <w:style w:type="paragraph" w:styleId="Sprechblasentext">
    <w:name w:val="Balloon Text"/>
    <w:basedOn w:val="Standard"/>
    <w:link w:val="SprechblasentextZchn"/>
    <w:rsid w:val="006C23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C237C"/>
    <w:rPr>
      <w:rFonts w:ascii="Tahoma" w:hAnsi="Tahoma" w:cs="Tahoma"/>
      <w:sz w:val="16"/>
      <w:szCs w:val="16"/>
    </w:rPr>
  </w:style>
  <w:style w:type="table" w:styleId="Tabellenraster">
    <w:name w:val="Table Grid"/>
    <w:basedOn w:val="NormaleTabelle"/>
    <w:uiPriority w:val="59"/>
    <w:rsid w:val="00C545E6"/>
    <w:rPr>
      <w:rFonts w:ascii="Calibri" w:hAnsi="Calibr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StylePr>
    <w:tblStylePr w:type="band1Horz">
      <w:rPr>
        <w:rFonts w:ascii="Calibri" w:hAnsi="Calibri"/>
        <w:sz w:val="22"/>
      </w:rPr>
    </w:tblStylePr>
  </w:style>
  <w:style w:type="character" w:customStyle="1" w:styleId="FuzeileZchn">
    <w:name w:val="Fußzeile Zchn"/>
    <w:basedOn w:val="Absatz-Standardschriftart"/>
    <w:link w:val="Fuzeile"/>
    <w:uiPriority w:val="99"/>
    <w:rsid w:val="00AD1125"/>
    <w:rPr>
      <w:rFonts w:ascii="Calibri" w:hAnsi="Calibri"/>
      <w:sz w:val="16"/>
    </w:rPr>
  </w:style>
  <w:style w:type="paragraph" w:styleId="Listenabsatz">
    <w:name w:val="List Paragraph"/>
    <w:basedOn w:val="Standard"/>
    <w:uiPriority w:val="34"/>
    <w:rsid w:val="006C237C"/>
    <w:pPr>
      <w:ind w:left="709"/>
      <w:contextualSpacing/>
    </w:pPr>
  </w:style>
  <w:style w:type="paragraph" w:customStyle="1" w:styleId="Anschrift">
    <w:name w:val="Anschrift"/>
    <w:basedOn w:val="Standard"/>
    <w:qFormat/>
    <w:rsid w:val="00AD1125"/>
    <w:rPr>
      <w:b/>
      <w:spacing w:val="2"/>
      <w:sz w:val="22"/>
    </w:rPr>
  </w:style>
  <w:style w:type="paragraph" w:customStyle="1" w:styleId="Fensterzeile">
    <w:name w:val="Fensterzeile"/>
    <w:basedOn w:val="Standard"/>
    <w:rsid w:val="00AD1125"/>
    <w:pPr>
      <w:spacing w:line="240" w:lineRule="auto"/>
    </w:pPr>
    <w:rPr>
      <w:sz w:val="16"/>
    </w:rPr>
  </w:style>
  <w:style w:type="paragraph" w:customStyle="1" w:styleId="Absenderblock">
    <w:name w:val="Absenderblock"/>
    <w:basedOn w:val="Standard"/>
    <w:qFormat/>
    <w:rsid w:val="00AD1125"/>
    <w:pPr>
      <w:spacing w:line="220" w:lineRule="exact"/>
    </w:pPr>
    <w:rPr>
      <w:spacing w:val="2"/>
      <w:sz w:val="18"/>
    </w:rPr>
  </w:style>
  <w:style w:type="paragraph" w:customStyle="1" w:styleId="Brieftext">
    <w:name w:val="Brieftext"/>
    <w:basedOn w:val="Standard"/>
    <w:qFormat/>
    <w:rsid w:val="00C545E6"/>
    <w:rPr>
      <w:spacing w:val="2"/>
      <w:sz w:val="22"/>
    </w:rPr>
  </w:style>
  <w:style w:type="paragraph" w:customStyle="1" w:styleId="Betreff">
    <w:name w:val="Betreff"/>
    <w:basedOn w:val="Standard"/>
    <w:qFormat/>
    <w:rsid w:val="00C545E6"/>
    <w:pPr>
      <w:ind w:right="284"/>
    </w:pPr>
    <w:rPr>
      <w:b/>
      <w:spacing w:val="2"/>
      <w:sz w:val="22"/>
    </w:rPr>
  </w:style>
  <w:style w:type="numbering" w:customStyle="1" w:styleId="Aufzhlung">
    <w:name w:val="Aufzählung"/>
    <w:basedOn w:val="KeineListe"/>
    <w:rsid w:val="008B0AD0"/>
    <w:pPr>
      <w:numPr>
        <w:numId w:val="15"/>
      </w:numPr>
    </w:pPr>
  </w:style>
  <w:style w:type="paragraph" w:customStyle="1" w:styleId="FuzeileSeite2">
    <w:name w:val="Fußzeile Seite 2"/>
    <w:basedOn w:val="Kopfzeile"/>
    <w:qFormat/>
    <w:rsid w:val="00AD1125"/>
    <w:pPr>
      <w:spacing w:line="170" w:lineRule="exact"/>
    </w:pPr>
    <w:rPr>
      <w:sz w:val="16"/>
    </w:rPr>
  </w:style>
  <w:style w:type="paragraph" w:customStyle="1" w:styleId="FormatvorlageAbsenderblockLinks013cm">
    <w:name w:val="Formatvorlage Absenderblock + Links:  013 cm"/>
    <w:basedOn w:val="Absenderblock"/>
    <w:rsid w:val="00861C41"/>
  </w:style>
  <w:style w:type="paragraph" w:customStyle="1" w:styleId="Absenderblockberschrift">
    <w:name w:val="Absenderblock Überschrift"/>
    <w:basedOn w:val="Absenderblock"/>
    <w:rsid w:val="00B8456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mainz-bingen@poststelle.rlp.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eisverwaltung@mainz-bingen.de-mail.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ainz-bingen.de/de/datenschutz/Informationspflicht.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Shdot\EGH%20KoZu%20amb%20Betreu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0F1D-0AB3-402C-93B1-9137D257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EGH KoZu amb Betreuung</Template>
  <TotalTime>0</TotalTime>
  <Pages>4</Pages>
  <Words>825</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Adresse</vt:lpstr>
    </vt:vector>
  </TitlesOfParts>
  <Company>Mainz-Bingen</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Hartmann, Dirk</dc:creator>
  <cp:lastModifiedBy>Zentu</cp:lastModifiedBy>
  <cp:revision>6</cp:revision>
  <cp:lastPrinted>2017-10-26T08:20:00Z</cp:lastPrinted>
  <dcterms:created xsi:type="dcterms:W3CDTF">2019-08-16T06:55:00Z</dcterms:created>
  <dcterms:modified xsi:type="dcterms:W3CDTF">2019-10-08T16:24:00Z</dcterms:modified>
</cp:coreProperties>
</file>